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57" w:rsidRDefault="003F2257" w:rsidP="003F2257">
      <w:pPr>
        <w:spacing w:after="0" w:line="240" w:lineRule="auto"/>
        <w:ind w:right="-2"/>
        <w:rPr>
          <w:b/>
          <w:sz w:val="36"/>
          <w:szCs w:val="36"/>
        </w:rPr>
      </w:pPr>
      <w:r>
        <w:rPr>
          <w:noProof/>
          <w:sz w:val="21"/>
          <w:lang w:val="en-US" w:eastAsia="en-US"/>
        </w:rPr>
        <w:drawing>
          <wp:inline distT="0" distB="0" distL="0" distR="0" wp14:anchorId="7F9B23AB" wp14:editId="7DB453A6">
            <wp:extent cx="1666672" cy="257175"/>
            <wp:effectExtent l="0" t="0" r="0" b="0"/>
            <wp:docPr id="3" name="Picture 3" descr="D:\_Action10\Logo\Action1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Action10\Logo\Action10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916" cy="269094"/>
                    </a:xfrm>
                    <a:prstGeom prst="rect">
                      <a:avLst/>
                    </a:prstGeom>
                    <a:noFill/>
                    <a:ln>
                      <a:noFill/>
                    </a:ln>
                  </pic:spPr>
                </pic:pic>
              </a:graphicData>
            </a:graphic>
          </wp:inline>
        </w:drawing>
      </w:r>
      <w:r>
        <w:rPr>
          <w:b/>
          <w:sz w:val="36"/>
          <w:szCs w:val="36"/>
        </w:rPr>
        <w:t xml:space="preserve">                                                     </w:t>
      </w:r>
      <w:r>
        <w:rPr>
          <w:rFonts w:ascii="Times New Roman" w:eastAsia="Times New Roman" w:hAnsi="Times New Roman" w:cs="Times New Roman"/>
          <w:noProof/>
          <w:color w:val="0000FF"/>
          <w:sz w:val="24"/>
          <w:szCs w:val="24"/>
          <w:lang w:val="en-US" w:eastAsia="en-US"/>
        </w:rPr>
        <w:drawing>
          <wp:inline distT="0" distB="0" distL="0" distR="0" wp14:anchorId="09FA0351" wp14:editId="575DDF37">
            <wp:extent cx="1334681" cy="735904"/>
            <wp:effectExtent l="0" t="0" r="0" b="762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681" cy="735904"/>
                    </a:xfrm>
                    <a:prstGeom prst="rect">
                      <a:avLst/>
                    </a:prstGeom>
                    <a:noFill/>
                    <a:ln>
                      <a:noFill/>
                    </a:ln>
                  </pic:spPr>
                </pic:pic>
              </a:graphicData>
            </a:graphic>
          </wp:inline>
        </w:drawing>
      </w:r>
    </w:p>
    <w:p w:rsidR="003F2257" w:rsidRDefault="003F2257" w:rsidP="003F2257">
      <w:pPr>
        <w:spacing w:after="0" w:line="240" w:lineRule="auto"/>
        <w:ind w:right="-286"/>
        <w:jc w:val="right"/>
        <w:rPr>
          <w:b/>
          <w:sz w:val="36"/>
          <w:szCs w:val="36"/>
        </w:rPr>
      </w:pPr>
    </w:p>
    <w:p w:rsidR="003F2257" w:rsidRPr="00C05BA1" w:rsidRDefault="003F2257" w:rsidP="003F2257">
      <w:pPr>
        <w:spacing w:after="0" w:line="240" w:lineRule="auto"/>
        <w:jc w:val="right"/>
        <w:rPr>
          <w:sz w:val="20"/>
          <w:szCs w:val="20"/>
        </w:rPr>
      </w:pPr>
      <w:r w:rsidRPr="00C05BA1">
        <w:rPr>
          <w:sz w:val="36"/>
          <w:szCs w:val="36"/>
        </w:rPr>
        <w:t>Programme Partner logo</w:t>
      </w:r>
    </w:p>
    <w:p w:rsidR="003F2257" w:rsidRDefault="003F2257" w:rsidP="003F2257">
      <w:pPr>
        <w:rPr>
          <w:lang w:val="en-US"/>
        </w:rPr>
      </w:pPr>
    </w:p>
    <w:p w:rsidR="003F2257" w:rsidRDefault="003F2257" w:rsidP="003F2257">
      <w:pPr>
        <w:rPr>
          <w:lang w:val="en-US"/>
        </w:rPr>
      </w:pPr>
    </w:p>
    <w:p w:rsidR="003F2257" w:rsidRPr="008754EF" w:rsidRDefault="003F2257" w:rsidP="003F2257">
      <w:pPr>
        <w:rPr>
          <w:lang w:val="en-US"/>
        </w:rPr>
      </w:pPr>
    </w:p>
    <w:p w:rsidR="003F2257" w:rsidRPr="008A6BEA" w:rsidRDefault="003F2257" w:rsidP="003F2257">
      <w:pPr>
        <w:pStyle w:val="Title"/>
        <w:jc w:val="center"/>
      </w:pPr>
      <w:r w:rsidRPr="008A6BEA">
        <w:t xml:space="preserve">Name of </w:t>
      </w:r>
      <w:r>
        <w:t>programme</w:t>
      </w:r>
    </w:p>
    <w:p w:rsidR="003F2257" w:rsidRPr="00682EFB" w:rsidRDefault="003F2257" w:rsidP="003F2257">
      <w:pPr>
        <w:pStyle w:val="Title"/>
        <w:jc w:val="center"/>
        <w:rPr>
          <w:sz w:val="44"/>
        </w:rPr>
      </w:pPr>
    </w:p>
    <w:p w:rsidR="003F2257" w:rsidRPr="00987E76" w:rsidRDefault="003F2257" w:rsidP="003F2257">
      <w:pPr>
        <w:pStyle w:val="Subtitle"/>
        <w:jc w:val="center"/>
      </w:pPr>
      <w:r w:rsidRPr="00987E76">
        <w:rPr>
          <w:sz w:val="36"/>
        </w:rPr>
        <w:t>Real-time Outcome</w:t>
      </w:r>
      <w:r>
        <w:rPr>
          <w:sz w:val="36"/>
        </w:rPr>
        <w:t xml:space="preserve"> Planning and Evaluation (ROPE)</w:t>
      </w:r>
      <w:r w:rsidRPr="00987E76">
        <w:rPr>
          <w:sz w:val="36"/>
        </w:rPr>
        <w:br/>
      </w:r>
      <w:r>
        <w:rPr>
          <w:sz w:val="36"/>
        </w:rPr>
        <w:t>Programme</w:t>
      </w:r>
      <w:r w:rsidRPr="00682EFB">
        <w:rPr>
          <w:sz w:val="36"/>
        </w:rPr>
        <w:t xml:space="preserve"> journal </w:t>
      </w:r>
      <w:r w:rsidR="00485BA7">
        <w:rPr>
          <w:sz w:val="36"/>
        </w:rPr>
        <w:t>EVALUATION</w:t>
      </w:r>
      <w:r>
        <w:rPr>
          <w:sz w:val="36"/>
        </w:rPr>
        <w:t xml:space="preserve">, </w:t>
      </w:r>
      <w:r w:rsidR="00485BA7">
        <w:rPr>
          <w:sz w:val="36"/>
        </w:rPr>
        <w:br/>
      </w:r>
      <w:r w:rsidRPr="00682EFB">
        <w:rPr>
          <w:sz w:val="36"/>
        </w:rPr>
        <w:t>Template with guidelines</w:t>
      </w:r>
      <w:r>
        <w:rPr>
          <w:sz w:val="36"/>
        </w:rPr>
        <w:br/>
      </w:r>
    </w:p>
    <w:p w:rsidR="002B7DE1" w:rsidRDefault="002B7DE1" w:rsidP="002B7DE1">
      <w:pPr>
        <w:spacing w:after="0"/>
        <w:jc w:val="center"/>
        <w:rPr>
          <w:lang w:val="en-US"/>
        </w:rPr>
      </w:pPr>
      <w:r>
        <w:rPr>
          <w:noProof/>
          <w:lang w:val="en-US" w:eastAsia="en-US"/>
        </w:rPr>
        <w:drawing>
          <wp:inline distT="0" distB="0" distL="0" distR="0" wp14:anchorId="6D6EB2EE" wp14:editId="4AD34DD8">
            <wp:extent cx="2297199" cy="1724469"/>
            <wp:effectExtent l="0" t="0" r="8255" b="9525"/>
            <wp:docPr id="1" name="Picture 1" descr="\\lansource.sto\data\11209\Users\cecilia.oman\My Documents\Cecilia\Privat\INPACT\Hands IMG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ource.sto\data\11209\Users\cecilia.oman\My Documents\Cecilia\Privat\INPACT\Hands IMG_0454.JPG"/>
                    <pic:cNvPicPr>
                      <a:picLocks noChangeAspect="1" noChangeArrowheads="1"/>
                    </pic:cNvPicPr>
                  </pic:nvPicPr>
                  <pic:blipFill>
                    <a:blip r:embed="rId10" cstate="print"/>
                    <a:srcRect/>
                    <a:stretch>
                      <a:fillRect/>
                    </a:stretch>
                  </pic:blipFill>
                  <pic:spPr bwMode="auto">
                    <a:xfrm>
                      <a:off x="0" y="0"/>
                      <a:ext cx="2343148" cy="1758962"/>
                    </a:xfrm>
                    <a:prstGeom prst="rect">
                      <a:avLst/>
                    </a:prstGeom>
                    <a:noFill/>
                    <a:ln w="9525">
                      <a:noFill/>
                      <a:miter lim="800000"/>
                      <a:headEnd/>
                      <a:tailEnd/>
                    </a:ln>
                  </pic:spPr>
                </pic:pic>
              </a:graphicData>
            </a:graphic>
          </wp:inline>
        </w:drawing>
      </w:r>
    </w:p>
    <w:p w:rsidR="002B7DE1" w:rsidRDefault="002B7DE1" w:rsidP="002B7DE1">
      <w:pPr>
        <w:spacing w:after="0"/>
        <w:jc w:val="center"/>
        <w:rPr>
          <w:i/>
          <w:sz w:val="18"/>
          <w:lang w:val="en-US"/>
        </w:rPr>
      </w:pPr>
      <w:r w:rsidRPr="009A4E05">
        <w:rPr>
          <w:i/>
          <w:sz w:val="18"/>
          <w:lang w:val="en-US"/>
        </w:rPr>
        <w:t xml:space="preserve">Photo </w:t>
      </w:r>
      <w:r w:rsidR="00711100">
        <w:rPr>
          <w:i/>
          <w:sz w:val="18"/>
          <w:lang w:val="en-US"/>
        </w:rPr>
        <w:t>HR&amp;S</w:t>
      </w:r>
      <w:r>
        <w:rPr>
          <w:i/>
          <w:sz w:val="18"/>
          <w:lang w:val="en-US"/>
        </w:rPr>
        <w:t xml:space="preserve">, </w:t>
      </w:r>
      <w:r w:rsidRPr="009A4E05">
        <w:rPr>
          <w:i/>
          <w:sz w:val="18"/>
          <w:lang w:val="en-US"/>
        </w:rPr>
        <w:t>2011</w:t>
      </w:r>
    </w:p>
    <w:p w:rsidR="00711100" w:rsidRDefault="00711100" w:rsidP="002B7DE1">
      <w:pPr>
        <w:spacing w:after="0"/>
        <w:jc w:val="center"/>
        <w:rPr>
          <w:i/>
          <w:sz w:val="18"/>
          <w:lang w:val="en-US"/>
        </w:rPr>
      </w:pPr>
    </w:p>
    <w:p w:rsidR="00485BA7" w:rsidRPr="00005F32" w:rsidRDefault="00485BA7" w:rsidP="00485BA7">
      <w:pPr>
        <w:jc w:val="right"/>
      </w:pPr>
      <w:r w:rsidRPr="00005F32">
        <w:t>ROPE was developed by Cecilia ÖMAN (HR&amp;S).</w:t>
      </w:r>
    </w:p>
    <w:p w:rsidR="00FD24CF" w:rsidRPr="00C63ABC" w:rsidRDefault="00FD24CF" w:rsidP="00FD24CF">
      <w:pPr>
        <w:pBdr>
          <w:bottom w:val="single" w:sz="4" w:space="1" w:color="auto"/>
        </w:pBdr>
        <w:spacing w:after="0"/>
        <w:ind w:left="4820"/>
        <w:rPr>
          <w:sz w:val="14"/>
          <w:lang w:val="en-US"/>
        </w:rPr>
      </w:pPr>
      <w:r w:rsidRPr="00C63ABC">
        <w:rPr>
          <w:sz w:val="14"/>
          <w:lang w:val="en-US"/>
        </w:rPr>
        <w:t>Document information</w:t>
      </w:r>
    </w:p>
    <w:p w:rsidR="00FD24CF" w:rsidRPr="00C63ABC" w:rsidRDefault="00FD24CF" w:rsidP="00FD24CF">
      <w:pPr>
        <w:spacing w:after="0"/>
        <w:ind w:left="4820"/>
        <w:rPr>
          <w:sz w:val="14"/>
          <w:lang w:val="en-US"/>
        </w:rPr>
      </w:pPr>
      <w:r w:rsidRPr="00C63ABC">
        <w:rPr>
          <w:sz w:val="14"/>
          <w:lang w:val="en-US"/>
        </w:rPr>
        <w:t xml:space="preserve">Document name: </w:t>
      </w:r>
      <w:r w:rsidR="00962F62">
        <w:rPr>
          <w:sz w:val="14"/>
          <w:lang w:val="en-US"/>
        </w:rPr>
        <w:t>Programme</w:t>
      </w:r>
      <w:r w:rsidRPr="00C63ABC">
        <w:rPr>
          <w:sz w:val="14"/>
          <w:lang w:val="en-US"/>
        </w:rPr>
        <w:t xml:space="preserve"> Journal Template</w:t>
      </w:r>
      <w:r w:rsidR="00803C44" w:rsidRPr="00C63ABC">
        <w:rPr>
          <w:sz w:val="14"/>
          <w:lang w:val="en-US"/>
        </w:rPr>
        <w:t xml:space="preserve"> </w:t>
      </w:r>
      <w:r w:rsidR="00CE3ABC" w:rsidRPr="00C63ABC">
        <w:rPr>
          <w:sz w:val="14"/>
          <w:lang w:val="en-US"/>
        </w:rPr>
        <w:t>EVALUATION</w:t>
      </w:r>
      <w:r w:rsidRPr="00C63ABC">
        <w:rPr>
          <w:sz w:val="14"/>
          <w:lang w:val="en-US"/>
        </w:rPr>
        <w:br/>
        <w:t>Author: Assoc Prof</w:t>
      </w:r>
      <w:r w:rsidR="00C3630C" w:rsidRPr="00C63ABC">
        <w:rPr>
          <w:sz w:val="14"/>
          <w:lang w:val="en-US"/>
        </w:rPr>
        <w:t xml:space="preserve"> </w:t>
      </w:r>
      <w:r w:rsidRPr="00C63ABC">
        <w:rPr>
          <w:sz w:val="14"/>
          <w:lang w:val="en-US"/>
        </w:rPr>
        <w:t xml:space="preserve"> Cecilia  ÖMAN</w:t>
      </w:r>
      <w:r w:rsidR="001D488F" w:rsidRPr="00C63ABC">
        <w:rPr>
          <w:sz w:val="14"/>
          <w:lang w:val="en-US"/>
        </w:rPr>
        <w:t>, Founder of Action10</w:t>
      </w:r>
      <w:r w:rsidR="007B00BA" w:rsidRPr="00C63ABC">
        <w:rPr>
          <w:sz w:val="14"/>
          <w:lang w:val="en-US"/>
        </w:rPr>
        <w:t xml:space="preserve"> and Human Rights and Science</w:t>
      </w:r>
      <w:r w:rsidRPr="00C63ABC">
        <w:rPr>
          <w:sz w:val="14"/>
          <w:lang w:val="en-US"/>
        </w:rPr>
        <w:br/>
        <w:t xml:space="preserve">File name: </w:t>
      </w:r>
      <w:r w:rsidR="00962F62">
        <w:rPr>
          <w:sz w:val="14"/>
          <w:lang w:val="en-US"/>
        </w:rPr>
        <w:t>Programme</w:t>
      </w:r>
      <w:r w:rsidRPr="00C63ABC">
        <w:rPr>
          <w:sz w:val="14"/>
          <w:lang w:val="en-US"/>
        </w:rPr>
        <w:t xml:space="preserve"> Journal</w:t>
      </w:r>
      <w:r w:rsidR="0024510C" w:rsidRPr="00C63ABC">
        <w:rPr>
          <w:sz w:val="14"/>
          <w:lang w:val="en-US"/>
        </w:rPr>
        <w:t xml:space="preserve"> </w:t>
      </w:r>
      <w:r w:rsidRPr="00C63ABC">
        <w:rPr>
          <w:sz w:val="14"/>
          <w:lang w:val="en-US"/>
        </w:rPr>
        <w:t>Template</w:t>
      </w:r>
      <w:r w:rsidR="00803C44" w:rsidRPr="00C63ABC">
        <w:rPr>
          <w:sz w:val="14"/>
          <w:lang w:val="en-US"/>
        </w:rPr>
        <w:t xml:space="preserve"> </w:t>
      </w:r>
      <w:r w:rsidR="00CE3ABC" w:rsidRPr="00C63ABC">
        <w:rPr>
          <w:sz w:val="14"/>
          <w:lang w:val="en-US"/>
        </w:rPr>
        <w:t>EVALUATION</w:t>
      </w:r>
    </w:p>
    <w:p w:rsidR="00FD24CF" w:rsidRPr="00C63ABC" w:rsidRDefault="00FD24CF" w:rsidP="00FD24CF">
      <w:pPr>
        <w:pBdr>
          <w:bottom w:val="single" w:sz="4" w:space="1" w:color="auto"/>
        </w:pBdr>
        <w:spacing w:after="0"/>
        <w:ind w:left="4820"/>
        <w:rPr>
          <w:sz w:val="14"/>
          <w:lang w:val="en-US"/>
        </w:rPr>
      </w:pPr>
      <w:r w:rsidRPr="00C63ABC">
        <w:rPr>
          <w:sz w:val="14"/>
          <w:lang w:val="en-US"/>
        </w:rPr>
        <w:t>Revision history</w:t>
      </w:r>
      <w:r w:rsidRPr="00C63ABC">
        <w:rPr>
          <w:sz w:val="14"/>
          <w:lang w:val="en-US"/>
        </w:rPr>
        <w:tab/>
        <w:t xml:space="preserve">Version No. </w:t>
      </w:r>
      <w:r w:rsidRPr="00C63ABC">
        <w:rPr>
          <w:sz w:val="14"/>
          <w:lang w:val="en-US"/>
        </w:rPr>
        <w:tab/>
        <w:t>Date</w:t>
      </w:r>
    </w:p>
    <w:p w:rsidR="00B90922" w:rsidRPr="00C63ABC" w:rsidRDefault="00FD24CF" w:rsidP="00FD24CF">
      <w:pPr>
        <w:spacing w:after="0"/>
        <w:ind w:left="4820"/>
        <w:rPr>
          <w:sz w:val="14"/>
          <w:lang w:val="en-US"/>
        </w:rPr>
      </w:pPr>
      <w:r w:rsidRPr="00C63ABC">
        <w:rPr>
          <w:sz w:val="14"/>
          <w:lang w:val="en-US"/>
        </w:rPr>
        <w:tab/>
      </w:r>
      <w:r w:rsidRPr="00C63ABC">
        <w:rPr>
          <w:sz w:val="14"/>
          <w:lang w:val="en-US"/>
        </w:rPr>
        <w:tab/>
      </w:r>
      <w:r w:rsidRPr="00C63ABC">
        <w:rPr>
          <w:sz w:val="14"/>
          <w:lang w:val="en-US"/>
        </w:rPr>
        <w:tab/>
        <w:t>1.0</w:t>
      </w:r>
      <w:r w:rsidRPr="00C63ABC">
        <w:rPr>
          <w:sz w:val="14"/>
          <w:lang w:val="en-US"/>
        </w:rPr>
        <w:tab/>
      </w:r>
      <w:r w:rsidRPr="00C63ABC">
        <w:rPr>
          <w:sz w:val="14"/>
          <w:lang w:val="en-US"/>
        </w:rPr>
        <w:tab/>
      </w:r>
      <w:r w:rsidR="001D488F" w:rsidRPr="00C63ABC">
        <w:rPr>
          <w:sz w:val="14"/>
          <w:lang w:val="en-US"/>
        </w:rPr>
        <w:t>Dec 2010</w:t>
      </w:r>
      <w:r w:rsidRPr="00C63ABC">
        <w:rPr>
          <w:sz w:val="14"/>
          <w:lang w:val="en-US"/>
        </w:rPr>
        <w:tab/>
      </w:r>
    </w:p>
    <w:p w:rsidR="00FD24CF" w:rsidRPr="00C63ABC" w:rsidRDefault="00FD24CF" w:rsidP="00B90922">
      <w:pPr>
        <w:spacing w:after="0"/>
        <w:ind w:left="5760" w:firstLine="720"/>
        <w:rPr>
          <w:sz w:val="14"/>
          <w:lang w:val="en-US"/>
        </w:rPr>
      </w:pPr>
      <w:r w:rsidRPr="00C63ABC">
        <w:rPr>
          <w:sz w:val="14"/>
          <w:lang w:val="en-US"/>
        </w:rPr>
        <w:t xml:space="preserve">2.0 </w:t>
      </w:r>
      <w:r w:rsidR="00B90922" w:rsidRPr="00C63ABC">
        <w:rPr>
          <w:sz w:val="14"/>
          <w:lang w:val="en-US"/>
        </w:rPr>
        <w:t xml:space="preserve"> </w:t>
      </w:r>
      <w:r w:rsidRPr="00C63ABC">
        <w:rPr>
          <w:sz w:val="14"/>
          <w:lang w:val="en-US"/>
        </w:rPr>
        <w:tab/>
      </w:r>
      <w:r w:rsidRPr="00C63ABC">
        <w:rPr>
          <w:sz w:val="14"/>
          <w:lang w:val="en-US"/>
        </w:rPr>
        <w:tab/>
        <w:t>Jan 2013</w:t>
      </w:r>
    </w:p>
    <w:p w:rsidR="00803C44" w:rsidRPr="005A42F3" w:rsidRDefault="00D036A5" w:rsidP="005A42F3">
      <w:pPr>
        <w:pBdr>
          <w:bottom w:val="single" w:sz="4" w:space="1" w:color="auto"/>
        </w:pBdr>
        <w:spacing w:after="0"/>
        <w:ind w:left="4820"/>
        <w:rPr>
          <w:sz w:val="14"/>
        </w:rPr>
      </w:pPr>
      <w:r w:rsidRPr="00C63ABC">
        <w:rPr>
          <w:sz w:val="14"/>
          <w:lang w:val="en-US"/>
        </w:rPr>
        <w:tab/>
      </w:r>
      <w:r w:rsidRPr="00C63ABC">
        <w:rPr>
          <w:sz w:val="14"/>
          <w:lang w:val="en-US"/>
        </w:rPr>
        <w:tab/>
      </w:r>
      <w:r w:rsidRPr="00C63ABC">
        <w:rPr>
          <w:sz w:val="14"/>
          <w:lang w:val="en-US"/>
        </w:rPr>
        <w:tab/>
        <w:t>3.0</w:t>
      </w:r>
      <w:r w:rsidRPr="00C63ABC">
        <w:rPr>
          <w:sz w:val="14"/>
          <w:lang w:val="en-US"/>
        </w:rPr>
        <w:tab/>
      </w:r>
      <w:r w:rsidRPr="00C63ABC">
        <w:rPr>
          <w:sz w:val="14"/>
          <w:lang w:val="en-US"/>
        </w:rPr>
        <w:tab/>
        <w:t>June 2013</w:t>
      </w:r>
      <w:r w:rsidRPr="00C63ABC">
        <w:rPr>
          <w:sz w:val="14"/>
          <w:lang w:val="en-US"/>
        </w:rPr>
        <w:tab/>
      </w:r>
      <w:r w:rsidR="00803C44" w:rsidRPr="00C63ABC">
        <w:rPr>
          <w:sz w:val="14"/>
          <w:lang w:val="en-US"/>
        </w:rPr>
        <w:tab/>
      </w:r>
      <w:r w:rsidR="00803C44" w:rsidRPr="00C63ABC">
        <w:rPr>
          <w:sz w:val="14"/>
          <w:lang w:val="en-US"/>
        </w:rPr>
        <w:tab/>
      </w:r>
      <w:r w:rsidRPr="00C63ABC">
        <w:rPr>
          <w:sz w:val="14"/>
          <w:lang w:val="en-US"/>
        </w:rPr>
        <w:tab/>
        <w:t xml:space="preserve">4.0 </w:t>
      </w:r>
      <w:r w:rsidRPr="00C63ABC">
        <w:rPr>
          <w:sz w:val="14"/>
          <w:lang w:val="en-US"/>
        </w:rPr>
        <w:tab/>
      </w:r>
      <w:r w:rsidRPr="00C63ABC">
        <w:rPr>
          <w:sz w:val="14"/>
          <w:lang w:val="en-US"/>
        </w:rPr>
        <w:tab/>
        <w:t>September 2013</w:t>
      </w:r>
      <w:r w:rsidR="00934783" w:rsidRPr="00C63ABC">
        <w:rPr>
          <w:sz w:val="14"/>
          <w:lang w:val="en-US"/>
        </w:rPr>
        <w:tab/>
      </w:r>
      <w:r w:rsidR="00803C44" w:rsidRPr="00C63ABC">
        <w:rPr>
          <w:sz w:val="14"/>
          <w:lang w:val="en-US"/>
        </w:rPr>
        <w:tab/>
      </w:r>
      <w:r w:rsidR="00803C44" w:rsidRPr="00C63ABC">
        <w:rPr>
          <w:sz w:val="14"/>
          <w:lang w:val="en-US"/>
        </w:rPr>
        <w:tab/>
      </w:r>
      <w:r w:rsidR="00934783" w:rsidRPr="00C63ABC">
        <w:rPr>
          <w:sz w:val="14"/>
          <w:lang w:val="en-US"/>
        </w:rPr>
        <w:t>5</w:t>
      </w:r>
      <w:r w:rsidR="00803C44" w:rsidRPr="00C63ABC">
        <w:rPr>
          <w:sz w:val="14"/>
          <w:lang w:val="en-US"/>
        </w:rPr>
        <w:t>.</w:t>
      </w:r>
      <w:r w:rsidR="00934783" w:rsidRPr="00C63ABC">
        <w:rPr>
          <w:sz w:val="14"/>
          <w:lang w:val="en-US"/>
        </w:rPr>
        <w:t>0</w:t>
      </w:r>
      <w:r w:rsidR="00803C44" w:rsidRPr="00C63ABC">
        <w:rPr>
          <w:sz w:val="14"/>
          <w:lang w:val="en-US"/>
        </w:rPr>
        <w:t xml:space="preserve"> </w:t>
      </w:r>
      <w:r w:rsidR="00803C44" w:rsidRPr="00C63ABC">
        <w:rPr>
          <w:sz w:val="14"/>
          <w:lang w:val="en-US"/>
        </w:rPr>
        <w:tab/>
      </w:r>
      <w:r w:rsidR="00803C44" w:rsidRPr="00C63ABC">
        <w:rPr>
          <w:sz w:val="14"/>
          <w:lang w:val="en-US"/>
        </w:rPr>
        <w:tab/>
        <w:t>October 2013</w:t>
      </w:r>
      <w:r w:rsidR="007B00BA" w:rsidRPr="00C63ABC">
        <w:rPr>
          <w:sz w:val="14"/>
          <w:lang w:val="en-US"/>
        </w:rPr>
        <w:tab/>
      </w:r>
      <w:r w:rsidR="00934783" w:rsidRPr="00C63ABC">
        <w:rPr>
          <w:sz w:val="14"/>
          <w:lang w:val="en-US"/>
        </w:rPr>
        <w:tab/>
      </w:r>
      <w:r w:rsidR="00934783" w:rsidRPr="00C63ABC">
        <w:rPr>
          <w:sz w:val="14"/>
          <w:lang w:val="en-US"/>
        </w:rPr>
        <w:tab/>
      </w:r>
      <w:r w:rsidR="00F90A3F" w:rsidRPr="00C63ABC">
        <w:rPr>
          <w:sz w:val="14"/>
          <w:lang w:val="en-US"/>
        </w:rPr>
        <w:t>6.0</w:t>
      </w:r>
      <w:r w:rsidR="00934783" w:rsidRPr="00C63ABC">
        <w:rPr>
          <w:sz w:val="14"/>
          <w:lang w:val="en-US"/>
        </w:rPr>
        <w:tab/>
      </w:r>
      <w:r w:rsidR="00934783" w:rsidRPr="00C63ABC">
        <w:rPr>
          <w:sz w:val="14"/>
          <w:lang w:val="en-US"/>
        </w:rPr>
        <w:tab/>
        <w:t>April 2014</w:t>
      </w:r>
      <w:r w:rsidR="005A42F3" w:rsidRPr="005A42F3">
        <w:rPr>
          <w:sz w:val="14"/>
          <w:lang w:val="en-US"/>
        </w:rPr>
        <w:t xml:space="preserve"> </w:t>
      </w:r>
      <w:r w:rsidR="005A42F3">
        <w:rPr>
          <w:sz w:val="14"/>
          <w:lang w:val="en-US"/>
        </w:rPr>
        <w:tab/>
      </w:r>
      <w:r w:rsidR="005A42F3">
        <w:rPr>
          <w:sz w:val="14"/>
          <w:lang w:val="en-US"/>
        </w:rPr>
        <w:tab/>
      </w:r>
      <w:r w:rsidR="005A42F3" w:rsidRPr="00C63ABC">
        <w:rPr>
          <w:sz w:val="14"/>
          <w:lang w:val="en-US"/>
        </w:rPr>
        <w:tab/>
      </w:r>
      <w:r w:rsidR="005A42F3" w:rsidRPr="00C63ABC">
        <w:rPr>
          <w:sz w:val="14"/>
          <w:lang w:val="en-US"/>
        </w:rPr>
        <w:tab/>
        <w:t>7.0</w:t>
      </w:r>
      <w:r w:rsidR="005A42F3" w:rsidRPr="00C63ABC">
        <w:rPr>
          <w:sz w:val="14"/>
          <w:lang w:val="en-US"/>
        </w:rPr>
        <w:tab/>
      </w:r>
      <w:r w:rsidR="005A42F3" w:rsidRPr="00C63ABC">
        <w:rPr>
          <w:sz w:val="14"/>
          <w:lang w:val="en-US"/>
        </w:rPr>
        <w:tab/>
        <w:t>Nov 2015</w:t>
      </w:r>
    </w:p>
    <w:p w:rsidR="00476B3B" w:rsidRDefault="005A42F3" w:rsidP="00C3630C">
      <w:pPr>
        <w:pBdr>
          <w:bottom w:val="single" w:sz="4" w:space="1" w:color="auto"/>
        </w:pBdr>
        <w:spacing w:after="0"/>
        <w:ind w:left="4820"/>
        <w:rPr>
          <w:rStyle w:val="Emphasis"/>
          <w:rFonts w:asciiTheme="majorHAnsi" w:eastAsiaTheme="majorEastAsia" w:hAnsiTheme="majorHAnsi" w:cstheme="majorBidi"/>
          <w:b/>
          <w:bCs/>
          <w:i w:val="0"/>
          <w:iCs w:val="0"/>
          <w:color w:val="365F91" w:themeColor="accent1" w:themeShade="BF"/>
          <w:sz w:val="28"/>
          <w:szCs w:val="28"/>
        </w:rPr>
      </w:pPr>
      <w:r>
        <w:rPr>
          <w:sz w:val="14"/>
          <w:lang w:val="en-US"/>
        </w:rPr>
        <w:t>This version</w:t>
      </w:r>
      <w:r>
        <w:rPr>
          <w:sz w:val="14"/>
          <w:lang w:val="en-US"/>
        </w:rPr>
        <w:tab/>
      </w:r>
      <w:r>
        <w:rPr>
          <w:sz w:val="14"/>
          <w:lang w:val="en-US"/>
        </w:rPr>
        <w:tab/>
        <w:t>8.01</w:t>
      </w:r>
      <w:r w:rsidR="007B00BA" w:rsidRPr="00C63ABC">
        <w:rPr>
          <w:sz w:val="14"/>
          <w:lang w:val="en-US"/>
        </w:rPr>
        <w:tab/>
      </w:r>
      <w:r w:rsidR="007B00BA" w:rsidRPr="00C63ABC">
        <w:rPr>
          <w:sz w:val="14"/>
          <w:lang w:val="en-US"/>
        </w:rPr>
        <w:tab/>
      </w:r>
      <w:bookmarkStart w:id="0" w:name="_Toc360087847"/>
      <w:bookmarkStart w:id="1" w:name="_Toc366424549"/>
      <w:bookmarkStart w:id="2" w:name="_Toc366428269"/>
      <w:bookmarkStart w:id="3" w:name="_Toc367786015"/>
      <w:bookmarkStart w:id="4" w:name="_Toc369949613"/>
      <w:bookmarkStart w:id="5" w:name="_Toc370472617"/>
      <w:bookmarkStart w:id="6" w:name="_Toc370977184"/>
      <w:bookmarkStart w:id="7" w:name="_Toc342825253"/>
      <w:bookmarkStart w:id="8" w:name="_Toc343334760"/>
      <w:bookmarkStart w:id="9" w:name="_Toc345936030"/>
      <w:bookmarkStart w:id="10" w:name="_Toc346097349"/>
      <w:bookmarkStart w:id="11" w:name="_Toc348941371"/>
      <w:r w:rsidR="007D335D" w:rsidRPr="00C63ABC">
        <w:rPr>
          <w:sz w:val="14"/>
          <w:lang w:val="en-US"/>
        </w:rPr>
        <w:t>Nov</w:t>
      </w:r>
      <w:r w:rsidR="00E91152" w:rsidRPr="00C63ABC">
        <w:rPr>
          <w:sz w:val="14"/>
          <w:lang w:val="en-US"/>
        </w:rPr>
        <w:t xml:space="preserve"> 2015</w:t>
      </w:r>
      <w:r w:rsidR="00476B3B">
        <w:rPr>
          <w:rStyle w:val="Emphasis"/>
          <w:i w:val="0"/>
          <w:iCs w:val="0"/>
        </w:rPr>
        <w:br w:type="page"/>
      </w:r>
    </w:p>
    <w:p w:rsidR="00485BA7" w:rsidRPr="00C327BF" w:rsidRDefault="00485BA7" w:rsidP="00485BA7">
      <w:pPr>
        <w:pStyle w:val="Heading1"/>
        <w:numPr>
          <w:ilvl w:val="0"/>
          <w:numId w:val="0"/>
        </w:numPr>
        <w:rPr>
          <w:rStyle w:val="Emphasis"/>
          <w:i w:val="0"/>
          <w:iCs w:val="0"/>
          <w:szCs w:val="20"/>
        </w:rPr>
      </w:pPr>
      <w:bookmarkStart w:id="12" w:name="_Toc473526094"/>
      <w:bookmarkStart w:id="13" w:name="_Toc476735716"/>
      <w:bookmarkStart w:id="14" w:name="_Toc385923668"/>
      <w:bookmarkStart w:id="15" w:name="_Toc483572564"/>
      <w:r>
        <w:rPr>
          <w:rStyle w:val="Emphasis"/>
          <w:i w:val="0"/>
          <w:iCs w:val="0"/>
          <w:szCs w:val="20"/>
        </w:rPr>
        <w:lastRenderedPageBreak/>
        <w:t xml:space="preserve">About </w:t>
      </w:r>
      <w:bookmarkEnd w:id="12"/>
      <w:r>
        <w:rPr>
          <w:rStyle w:val="Emphasis"/>
          <w:i w:val="0"/>
          <w:iCs w:val="0"/>
          <w:szCs w:val="20"/>
        </w:rPr>
        <w:t>ROPE</w:t>
      </w:r>
      <w:bookmarkEnd w:id="13"/>
      <w:bookmarkEnd w:id="15"/>
    </w:p>
    <w:p w:rsidR="00485BA7" w:rsidRPr="008A6AAB" w:rsidRDefault="00485BA7" w:rsidP="00485BA7">
      <w:pPr>
        <w:rPr>
          <w:i/>
        </w:rPr>
      </w:pPr>
      <w:r w:rsidRPr="008A6AAB">
        <w:rPr>
          <w:i/>
        </w:rPr>
        <w:t>The Real-time outcome planning and evaluatio</w:t>
      </w:r>
      <w:r>
        <w:rPr>
          <w:i/>
        </w:rPr>
        <w:t>n (ROPE), the Ten Actions (TA</w:t>
      </w:r>
      <w:r w:rsidRPr="008A6AAB">
        <w:rPr>
          <w:i/>
        </w:rPr>
        <w:t xml:space="preserve">ct) </w:t>
      </w:r>
      <w:r>
        <w:rPr>
          <w:i/>
        </w:rPr>
        <w:t xml:space="preserve">and the Cross-Cultural partnership (CCP </w:t>
      </w:r>
      <w:r w:rsidRPr="008A6AAB">
        <w:rPr>
          <w:i/>
        </w:rPr>
        <w:t xml:space="preserve">have been developed by Assoc. Prof. Cecilia ÖMAN Founder of Action10 and </w:t>
      </w:r>
      <w:r>
        <w:rPr>
          <w:i/>
        </w:rPr>
        <w:t xml:space="preserve">of </w:t>
      </w:r>
      <w:r w:rsidRPr="008A6AAB">
        <w:rPr>
          <w:i/>
        </w:rPr>
        <w:t>Human Rights and Science</w:t>
      </w:r>
      <w:r>
        <w:rPr>
          <w:i/>
        </w:rPr>
        <w:t>, and are the property of Human Rights and Science</w:t>
      </w:r>
      <w:r w:rsidRPr="008A6AAB">
        <w:rPr>
          <w:i/>
        </w:rPr>
        <w:t xml:space="preserve">. </w:t>
      </w:r>
      <w:r>
        <w:rPr>
          <w:i/>
        </w:rPr>
        <w:t>CCP has been developed in collaboration with Mr Peter ROPERT at Grace Project Sweden (GPS) and are thus co-owned by GPS. Cecilia</w:t>
      </w:r>
      <w:r w:rsidRPr="008A6AAB">
        <w:rPr>
          <w:i/>
        </w:rPr>
        <w:t xml:space="preserve"> started developing the tools in 2009 and they have been continuously developed ever since. It is a never ending process, as lessons are continuously learnt and support, ideas, advice and challenges provided by partners, colleagues and friends keep requesting for modifications, and thus hopefully improvements. </w:t>
      </w:r>
    </w:p>
    <w:p w:rsidR="00485BA7" w:rsidRPr="008A6AAB" w:rsidRDefault="00485BA7" w:rsidP="00485BA7">
      <w:pPr>
        <w:rPr>
          <w:rStyle w:val="Emphasis"/>
          <w:i w:val="0"/>
          <w:iCs w:val="0"/>
        </w:rPr>
      </w:pPr>
      <w:r w:rsidRPr="008A6AAB">
        <w:rPr>
          <w:i/>
        </w:rPr>
        <w:t>This document can be downloaded</w:t>
      </w:r>
      <w:r>
        <w:rPr>
          <w:i/>
        </w:rPr>
        <w:t xml:space="preserve"> </w:t>
      </w:r>
      <w:r w:rsidRPr="008A6AAB">
        <w:rPr>
          <w:i/>
        </w:rPr>
        <w:t xml:space="preserve">as PDF from </w:t>
      </w:r>
      <w:hyperlink r:id="rId11" w:history="1">
        <w:r w:rsidRPr="008A6AAB">
          <w:rPr>
            <w:rStyle w:val="Hyperlink"/>
            <w:i/>
          </w:rPr>
          <w:t>www.humanrightsandscience.se</w:t>
        </w:r>
      </w:hyperlink>
      <w:r>
        <w:rPr>
          <w:rStyle w:val="Hyperlink"/>
          <w:i/>
        </w:rPr>
        <w:t>.</w:t>
      </w:r>
      <w:r w:rsidRPr="008A6AAB">
        <w:rPr>
          <w:i/>
        </w:rPr>
        <w:t xml:space="preserve">  A word document, where the template can be filled in, can be requested from www.humanrightsandscience.se. If the user is person or an institution from a higher income country then HR&amp;S charges a fee.  HR&amp;S offers seminars on the use of ROPE and the </w:t>
      </w:r>
      <w:r>
        <w:rPr>
          <w:i/>
        </w:rPr>
        <w:t>Ten Actions (TA</w:t>
      </w:r>
      <w:r w:rsidRPr="008A6AAB">
        <w:rPr>
          <w:i/>
        </w:rPr>
        <w:t>ct) and well as workshops, where the participants own programmes are designed according to ROPE. HR&amp;S also offers workshops on the topic of cross cultural partnership awareness rising.</w:t>
      </w:r>
      <w:r>
        <w:rPr>
          <w:i/>
        </w:rPr>
        <w:t xml:space="preserve"> </w:t>
      </w:r>
    </w:p>
    <w:p w:rsidR="00485BA7" w:rsidRPr="008A6BEA" w:rsidRDefault="00485BA7" w:rsidP="00485BA7">
      <w:pPr>
        <w:pStyle w:val="Heading1"/>
        <w:numPr>
          <w:ilvl w:val="0"/>
          <w:numId w:val="0"/>
        </w:numPr>
        <w:rPr>
          <w:rStyle w:val="Strong"/>
          <w:b/>
          <w:bCs/>
          <w:szCs w:val="20"/>
        </w:rPr>
      </w:pPr>
      <w:bookmarkStart w:id="16" w:name="_Toc342825254"/>
      <w:bookmarkStart w:id="17" w:name="_Toc343334761"/>
      <w:bookmarkStart w:id="18" w:name="_Toc345936031"/>
      <w:bookmarkStart w:id="19" w:name="_Toc346097350"/>
      <w:bookmarkStart w:id="20" w:name="_Toc348941372"/>
      <w:bookmarkStart w:id="21" w:name="_Toc438842886"/>
      <w:bookmarkStart w:id="22" w:name="_Toc439169818"/>
      <w:bookmarkStart w:id="23" w:name="_Toc439170059"/>
      <w:bookmarkStart w:id="24" w:name="_Toc440471943"/>
      <w:bookmarkStart w:id="25" w:name="_Toc442689038"/>
      <w:bookmarkStart w:id="26" w:name="_Toc452893729"/>
      <w:bookmarkStart w:id="27" w:name="_Toc463693493"/>
      <w:bookmarkStart w:id="28" w:name="_Toc473526095"/>
      <w:bookmarkStart w:id="29" w:name="_Toc476735717"/>
      <w:bookmarkStart w:id="30" w:name="_Toc483572565"/>
      <w:r w:rsidRPr="008A6BEA">
        <w:rPr>
          <w:rStyle w:val="Strong"/>
          <w:b/>
          <w:bCs/>
          <w:szCs w:val="20"/>
        </w:rPr>
        <w:t>Acknowledgement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85BA7" w:rsidRPr="00445A9A" w:rsidRDefault="00485BA7" w:rsidP="00485BA7">
      <w:pPr>
        <w:rPr>
          <w:rStyle w:val="Emphasis"/>
          <w:i w:val="0"/>
          <w:sz w:val="20"/>
          <w:szCs w:val="20"/>
        </w:rPr>
      </w:pPr>
      <w:r w:rsidRPr="00445A9A">
        <w:rPr>
          <w:i/>
        </w:rPr>
        <w:t>Action10 and HR&amp;S are grateful to the developers of Outcome mapping for their significant contributions to the field of monitoring and evaluation</w:t>
      </w:r>
      <w:r w:rsidRPr="00445A9A">
        <w:rPr>
          <w:rStyle w:val="Emphasis"/>
          <w:i w:val="0"/>
          <w:sz w:val="20"/>
          <w:szCs w:val="20"/>
        </w:rPr>
        <w:t>.</w:t>
      </w:r>
      <w:r w:rsidRPr="00445A9A">
        <w:rPr>
          <w:i/>
        </w:rPr>
        <w:t xml:space="preserve"> The concept of measuring outcomes instead of outputs was originally introduced by Sarah Earl, Fred Carden, and Terry Smutylo already in 2001 (Earl et al, 2001) when they developed the Outcome mapping tool. The ROPE is benefitting from the Outcome mapping concepts the “Outcome challenges”, the “Progress markers” and the “Strategy map” (here called Output mapping). </w:t>
      </w:r>
    </w:p>
    <w:p w:rsidR="00485BA7" w:rsidRPr="00445A9A" w:rsidRDefault="00485BA7" w:rsidP="00485BA7">
      <w:pPr>
        <w:rPr>
          <w:rStyle w:val="Strong"/>
          <w:b w:val="0"/>
          <w:i/>
          <w:sz w:val="20"/>
          <w:szCs w:val="20"/>
          <w:lang w:val="en-US"/>
        </w:rPr>
      </w:pPr>
      <w:r w:rsidRPr="00445A9A">
        <w:rPr>
          <w:i/>
        </w:rPr>
        <w:t>Transparency International is acknowledged for all the good documents they share at their website</w:t>
      </w:r>
      <w:r w:rsidRPr="00445A9A">
        <w:rPr>
          <w:i/>
          <w:vertAlign w:val="superscript"/>
        </w:rPr>
        <w:footnoteReference w:id="1"/>
      </w:r>
      <w:r w:rsidRPr="00445A9A">
        <w:rPr>
          <w:i/>
        </w:rPr>
        <w:t>. Transparency International (TI) is the global civil society organisation leading the fight against corruption. Through more than 90 chapters worldwide and an international secretariat in Berlin, Germany, TI raises awareness of the damaging effects of corruption and works with partners in government, business and civil society to develop and implement effective measures to tackle it</w:t>
      </w:r>
      <w:r w:rsidRPr="00445A9A">
        <w:rPr>
          <w:rStyle w:val="Strong"/>
          <w:b w:val="0"/>
          <w:i/>
          <w:sz w:val="20"/>
          <w:szCs w:val="20"/>
          <w:lang w:val="en-US"/>
        </w:rPr>
        <w:t>.</w:t>
      </w:r>
    </w:p>
    <w:p w:rsidR="00485BA7" w:rsidRDefault="00485BA7" w:rsidP="00485BA7">
      <w:pPr>
        <w:rPr>
          <w:rStyle w:val="Strong"/>
          <w:b w:val="0"/>
          <w:sz w:val="20"/>
          <w:szCs w:val="20"/>
          <w:lang w:val="en-US"/>
        </w:rPr>
      </w:pPr>
      <w:r>
        <w:rPr>
          <w:rStyle w:val="Strong"/>
          <w:b w:val="0"/>
          <w:sz w:val="20"/>
          <w:szCs w:val="20"/>
          <w:lang w:val="en-US"/>
        </w:rPr>
        <w:br w:type="page"/>
      </w:r>
    </w:p>
    <w:p w:rsidR="00485BA7" w:rsidRPr="00445A9A" w:rsidRDefault="00485BA7" w:rsidP="00485BA7">
      <w:pPr>
        <w:pStyle w:val="Heading1"/>
        <w:numPr>
          <w:ilvl w:val="0"/>
          <w:numId w:val="0"/>
        </w:numPr>
        <w:shd w:val="clear" w:color="auto" w:fill="EEECE1" w:themeFill="background2"/>
        <w:rPr>
          <w:rStyle w:val="Emphasis"/>
          <w:i w:val="0"/>
          <w:iCs w:val="0"/>
        </w:rPr>
      </w:pPr>
      <w:bookmarkStart w:id="31" w:name="_Toc342825252"/>
      <w:bookmarkStart w:id="32" w:name="_Toc343334759"/>
      <w:bookmarkStart w:id="33" w:name="_Toc345936029"/>
      <w:bookmarkStart w:id="34" w:name="_Toc346097348"/>
      <w:bookmarkStart w:id="35" w:name="_Toc348941370"/>
      <w:bookmarkStart w:id="36" w:name="_Toc357944240"/>
      <w:bookmarkStart w:id="37" w:name="_Toc360087846"/>
      <w:bookmarkStart w:id="38" w:name="_Toc367521467"/>
      <w:bookmarkStart w:id="39" w:name="_Toc369249198"/>
      <w:bookmarkStart w:id="40" w:name="_Toc370371945"/>
      <w:bookmarkStart w:id="41" w:name="_Toc372538157"/>
      <w:bookmarkStart w:id="42" w:name="_Toc377810108"/>
      <w:bookmarkStart w:id="43" w:name="_Toc378489064"/>
      <w:bookmarkStart w:id="44" w:name="_Toc378594423"/>
      <w:bookmarkStart w:id="45" w:name="_Toc378668221"/>
      <w:bookmarkStart w:id="46" w:name="_Toc378692759"/>
      <w:bookmarkStart w:id="47" w:name="_Toc380058159"/>
      <w:bookmarkStart w:id="48" w:name="_Toc384916248"/>
      <w:bookmarkStart w:id="49" w:name="_Toc388453531"/>
      <w:bookmarkStart w:id="50" w:name="_Toc389730615"/>
      <w:bookmarkStart w:id="51" w:name="_Toc392431568"/>
      <w:bookmarkStart w:id="52" w:name="_Toc392493613"/>
      <w:bookmarkStart w:id="53" w:name="_Toc408841255"/>
      <w:bookmarkStart w:id="54" w:name="_Toc428349717"/>
      <w:bookmarkStart w:id="55" w:name="_Toc428349837"/>
      <w:bookmarkStart w:id="56" w:name="_Toc438842884"/>
      <w:bookmarkStart w:id="57" w:name="_Toc439169816"/>
      <w:bookmarkStart w:id="58" w:name="_Toc439170057"/>
      <w:bookmarkStart w:id="59" w:name="_Toc440471941"/>
      <w:bookmarkStart w:id="60" w:name="_Toc442689036"/>
      <w:bookmarkStart w:id="61" w:name="_Toc452893727"/>
      <w:bookmarkStart w:id="62" w:name="_Toc463693491"/>
      <w:bookmarkStart w:id="63" w:name="_Toc473526096"/>
      <w:bookmarkStart w:id="64" w:name="_Toc476735718"/>
      <w:bookmarkStart w:id="65" w:name="_Toc438842887"/>
      <w:bookmarkStart w:id="66" w:name="_Toc439169819"/>
      <w:bookmarkStart w:id="67" w:name="_Toc439170060"/>
      <w:bookmarkStart w:id="68" w:name="_Toc440471944"/>
      <w:bookmarkStart w:id="69" w:name="_Toc442689039"/>
      <w:bookmarkStart w:id="70" w:name="_Toc452893730"/>
      <w:bookmarkStart w:id="71" w:name="_Toc463693494"/>
      <w:bookmarkStart w:id="72" w:name="_Toc483572566"/>
      <w:r>
        <w:rPr>
          <w:rStyle w:val="Emphasis"/>
          <w:i w:val="0"/>
          <w:iCs w:val="0"/>
        </w:rPr>
        <w:lastRenderedPageBreak/>
        <w:t>Programme</w:t>
      </w:r>
      <w:r w:rsidRPr="00445A9A">
        <w:rPr>
          <w:rStyle w:val="Emphasis"/>
          <w:i w:val="0"/>
          <w:iCs w:val="0"/>
        </w:rPr>
        <w:t xml:space="preserve"> identification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2"/>
    </w:p>
    <w:p w:rsidR="00485BA7" w:rsidRPr="003B1F29" w:rsidRDefault="00485BA7" w:rsidP="00485BA7">
      <w:pPr>
        <w:pStyle w:val="ListParagraph"/>
        <w:numPr>
          <w:ilvl w:val="0"/>
          <w:numId w:val="4"/>
        </w:numPr>
        <w:rPr>
          <w:rStyle w:val="Emphasis"/>
          <w:rFonts w:asciiTheme="minorHAnsi" w:hAnsiTheme="minorHAnsi"/>
          <w:i w:val="0"/>
          <w:sz w:val="20"/>
          <w:szCs w:val="20"/>
          <w:lang w:val="en-US"/>
        </w:rPr>
      </w:pPr>
      <w:r>
        <w:rPr>
          <w:rStyle w:val="Emphasis"/>
          <w:rFonts w:asciiTheme="minorHAnsi" w:hAnsiTheme="minorHAnsi"/>
          <w:sz w:val="20"/>
          <w:szCs w:val="20"/>
        </w:rPr>
        <w:t>Programme</w:t>
      </w:r>
      <w:r w:rsidRPr="003B1F29">
        <w:rPr>
          <w:rStyle w:val="Emphasis"/>
          <w:rFonts w:asciiTheme="minorHAnsi" w:hAnsiTheme="minorHAnsi"/>
          <w:sz w:val="20"/>
          <w:szCs w:val="20"/>
        </w:rPr>
        <w:t xml:space="preserve"> name: </w:t>
      </w:r>
    </w:p>
    <w:p w:rsidR="00485BA7" w:rsidRPr="003B1F29" w:rsidRDefault="00485BA7" w:rsidP="00485BA7">
      <w:pPr>
        <w:pStyle w:val="ListParagraph"/>
        <w:numPr>
          <w:ilvl w:val="0"/>
          <w:numId w:val="4"/>
        </w:numPr>
        <w:rPr>
          <w:rStyle w:val="Emphasis"/>
          <w:rFonts w:asciiTheme="minorHAnsi" w:hAnsiTheme="minorHAnsi"/>
          <w:i w:val="0"/>
          <w:sz w:val="20"/>
          <w:szCs w:val="20"/>
        </w:rPr>
      </w:pPr>
      <w:r>
        <w:rPr>
          <w:rStyle w:val="Emphasis"/>
          <w:rFonts w:asciiTheme="minorHAnsi" w:hAnsiTheme="minorHAnsi"/>
          <w:sz w:val="20"/>
          <w:szCs w:val="20"/>
        </w:rPr>
        <w:t>Programme</w:t>
      </w:r>
      <w:r w:rsidRPr="003B1F29">
        <w:rPr>
          <w:rStyle w:val="Emphasis"/>
          <w:rFonts w:asciiTheme="minorHAnsi" w:hAnsiTheme="minorHAnsi"/>
          <w:sz w:val="20"/>
          <w:szCs w:val="20"/>
        </w:rPr>
        <w:t xml:space="preserve"> partners: </w:t>
      </w:r>
    </w:p>
    <w:p w:rsidR="00485BA7" w:rsidRPr="003B1F29" w:rsidRDefault="00485BA7" w:rsidP="00485BA7">
      <w:pPr>
        <w:pStyle w:val="ListParagraph"/>
        <w:numPr>
          <w:ilvl w:val="0"/>
          <w:numId w:val="4"/>
        </w:numPr>
        <w:rPr>
          <w:rStyle w:val="Emphasis"/>
          <w:rFonts w:asciiTheme="minorHAnsi" w:hAnsiTheme="minorHAnsi"/>
          <w:i w:val="0"/>
          <w:sz w:val="20"/>
          <w:szCs w:val="20"/>
          <w:lang w:val="en-US"/>
        </w:rPr>
      </w:pPr>
      <w:r>
        <w:rPr>
          <w:rStyle w:val="Emphasis"/>
          <w:rFonts w:asciiTheme="minorHAnsi" w:hAnsiTheme="minorHAnsi"/>
          <w:sz w:val="20"/>
          <w:szCs w:val="20"/>
          <w:lang w:val="en-US"/>
        </w:rPr>
        <w:t>Programme</w:t>
      </w:r>
      <w:r w:rsidRPr="003B1F29">
        <w:rPr>
          <w:rStyle w:val="Emphasis"/>
          <w:rFonts w:asciiTheme="minorHAnsi" w:hAnsiTheme="minorHAnsi"/>
          <w:sz w:val="20"/>
          <w:szCs w:val="20"/>
          <w:lang w:val="en-US"/>
        </w:rPr>
        <w:t xml:space="preserve"> country:</w:t>
      </w:r>
    </w:p>
    <w:p w:rsidR="00485BA7" w:rsidRPr="003B1F29" w:rsidRDefault="00485BA7" w:rsidP="00485BA7">
      <w:pPr>
        <w:pStyle w:val="ListParagraph"/>
        <w:numPr>
          <w:ilvl w:val="0"/>
          <w:numId w:val="4"/>
        </w:numPr>
        <w:rPr>
          <w:rStyle w:val="Emphasis"/>
          <w:rFonts w:asciiTheme="minorHAnsi" w:hAnsiTheme="minorHAnsi"/>
          <w:i w:val="0"/>
          <w:sz w:val="20"/>
          <w:szCs w:val="20"/>
        </w:rPr>
      </w:pPr>
      <w:r>
        <w:rPr>
          <w:rStyle w:val="Emphasis"/>
          <w:rFonts w:asciiTheme="minorHAnsi" w:hAnsiTheme="minorHAnsi"/>
          <w:sz w:val="20"/>
          <w:szCs w:val="20"/>
        </w:rPr>
        <w:t>Programme</w:t>
      </w:r>
      <w:r w:rsidRPr="003B1F29">
        <w:rPr>
          <w:rStyle w:val="Emphasis"/>
          <w:rFonts w:asciiTheme="minorHAnsi" w:hAnsiTheme="minorHAnsi"/>
          <w:sz w:val="20"/>
          <w:szCs w:val="20"/>
        </w:rPr>
        <w:t xml:space="preserve"> period:  </w:t>
      </w:r>
    </w:p>
    <w:p w:rsidR="00485BA7" w:rsidRPr="003B1F29" w:rsidRDefault="00485BA7" w:rsidP="00485BA7">
      <w:pPr>
        <w:pStyle w:val="ListParagraph"/>
        <w:rPr>
          <w:rStyle w:val="Emphasis"/>
          <w:rFonts w:asciiTheme="minorHAnsi" w:hAnsiTheme="minorHAnsi"/>
          <w:i w:val="0"/>
          <w:sz w:val="20"/>
          <w:szCs w:val="20"/>
        </w:rPr>
      </w:pPr>
    </w:p>
    <w:p w:rsidR="00485BA7" w:rsidRPr="003B1F29" w:rsidRDefault="00485BA7" w:rsidP="00485BA7">
      <w:pPr>
        <w:pStyle w:val="ListParagraph"/>
        <w:numPr>
          <w:ilvl w:val="0"/>
          <w:numId w:val="4"/>
        </w:numPr>
        <w:rPr>
          <w:rStyle w:val="Emphasis"/>
          <w:rFonts w:asciiTheme="minorHAnsi" w:eastAsiaTheme="majorEastAsia" w:hAnsiTheme="minorHAnsi"/>
          <w:i w:val="0"/>
          <w:sz w:val="20"/>
          <w:szCs w:val="20"/>
        </w:rPr>
      </w:pPr>
      <w:r w:rsidRPr="003B1F29">
        <w:rPr>
          <w:rStyle w:val="Emphasis"/>
          <w:rFonts w:asciiTheme="minorHAnsi" w:eastAsiaTheme="majorEastAsia" w:hAnsiTheme="minorHAnsi"/>
          <w:sz w:val="20"/>
          <w:szCs w:val="20"/>
        </w:rPr>
        <w:t>Strategy:</w:t>
      </w:r>
      <w:r w:rsidRPr="003B1F29">
        <w:rPr>
          <w:rStyle w:val="Emphasis"/>
          <w:rFonts w:asciiTheme="minorHAnsi" w:eastAsiaTheme="majorEastAsia" w:hAnsiTheme="minorHAnsi"/>
          <w:i w:val="0"/>
          <w:sz w:val="20"/>
          <w:szCs w:val="20"/>
        </w:rPr>
        <w:t xml:space="preserve"> </w:t>
      </w:r>
      <w:r>
        <w:rPr>
          <w:rStyle w:val="Emphasis"/>
          <w:rFonts w:asciiTheme="minorHAnsi" w:eastAsiaTheme="majorEastAsia" w:hAnsiTheme="minorHAnsi"/>
          <w:i w:val="0"/>
          <w:sz w:val="20"/>
          <w:szCs w:val="20"/>
        </w:rPr>
        <w:t>TAct and ROPE</w:t>
      </w:r>
    </w:p>
    <w:p w:rsidR="00485BA7" w:rsidRPr="003B1F29" w:rsidRDefault="00485BA7" w:rsidP="00485BA7">
      <w:pPr>
        <w:pStyle w:val="ListParagraph"/>
        <w:numPr>
          <w:ilvl w:val="0"/>
          <w:numId w:val="4"/>
        </w:numPr>
        <w:rPr>
          <w:rStyle w:val="Emphasis"/>
          <w:rFonts w:asciiTheme="minorHAnsi" w:hAnsiTheme="minorHAnsi"/>
          <w:i w:val="0"/>
          <w:sz w:val="20"/>
          <w:szCs w:val="20"/>
        </w:rPr>
      </w:pPr>
      <w:r w:rsidRPr="003B1F29">
        <w:rPr>
          <w:rStyle w:val="Emphasis"/>
          <w:rFonts w:asciiTheme="minorHAnsi" w:hAnsiTheme="minorHAnsi"/>
          <w:sz w:val="20"/>
          <w:szCs w:val="20"/>
        </w:rPr>
        <w:t xml:space="preserve">Agreements: </w:t>
      </w:r>
      <w:r w:rsidRPr="003B1F29">
        <w:rPr>
          <w:rStyle w:val="Emphasis"/>
          <w:rFonts w:asciiTheme="minorHAnsi" w:hAnsiTheme="minorHAnsi"/>
          <w:i w:val="0"/>
          <w:sz w:val="20"/>
          <w:szCs w:val="20"/>
        </w:rPr>
        <w:t>See Appendices</w:t>
      </w:r>
    </w:p>
    <w:p w:rsidR="00485BA7" w:rsidRPr="003B1F29" w:rsidRDefault="00485BA7" w:rsidP="00485BA7">
      <w:pPr>
        <w:pStyle w:val="ListParagraph"/>
        <w:numPr>
          <w:ilvl w:val="0"/>
          <w:numId w:val="4"/>
        </w:numPr>
        <w:rPr>
          <w:rStyle w:val="Emphasis"/>
          <w:rFonts w:asciiTheme="minorHAnsi" w:hAnsiTheme="minorHAnsi"/>
          <w:sz w:val="20"/>
          <w:szCs w:val="20"/>
        </w:rPr>
      </w:pPr>
      <w:r w:rsidRPr="003B1F29">
        <w:rPr>
          <w:rStyle w:val="Emphasis"/>
          <w:rFonts w:asciiTheme="minorHAnsi" w:hAnsiTheme="minorHAnsi"/>
          <w:sz w:val="20"/>
          <w:szCs w:val="20"/>
        </w:rPr>
        <w:t xml:space="preserve">Related </w:t>
      </w:r>
      <w:r>
        <w:rPr>
          <w:rStyle w:val="Emphasis"/>
          <w:rFonts w:asciiTheme="minorHAnsi" w:hAnsiTheme="minorHAnsi"/>
          <w:sz w:val="20"/>
          <w:szCs w:val="20"/>
        </w:rPr>
        <w:t>Programme</w:t>
      </w:r>
      <w:r w:rsidRPr="003B1F29">
        <w:rPr>
          <w:rStyle w:val="Emphasis"/>
          <w:rFonts w:asciiTheme="minorHAnsi" w:hAnsiTheme="minorHAnsi"/>
          <w:sz w:val="20"/>
          <w:szCs w:val="20"/>
        </w:rPr>
        <w:t xml:space="preserve"> journal documents:</w:t>
      </w:r>
    </w:p>
    <w:p w:rsidR="00485BA7" w:rsidRPr="008A6BEA" w:rsidRDefault="00485BA7" w:rsidP="00485BA7">
      <w:pPr>
        <w:pStyle w:val="Heading2"/>
        <w:spacing w:after="0"/>
        <w:rPr>
          <w:rStyle w:val="Emphasis"/>
          <w:i w:val="0"/>
          <w:iCs w:val="0"/>
          <w:szCs w:val="20"/>
        </w:rPr>
      </w:pPr>
      <w:bookmarkStart w:id="73" w:name="_Toc473526097"/>
      <w:bookmarkStart w:id="74" w:name="_Toc476735719"/>
      <w:bookmarkStart w:id="75" w:name="_Toc483572567"/>
      <w:r>
        <w:rPr>
          <w:rStyle w:val="Emphasis"/>
          <w:i w:val="0"/>
          <w:iCs w:val="0"/>
          <w:szCs w:val="20"/>
        </w:rPr>
        <w:t>Programme</w:t>
      </w:r>
      <w:r w:rsidRPr="008A6BEA">
        <w:rPr>
          <w:rStyle w:val="Emphasis"/>
          <w:i w:val="0"/>
          <w:iCs w:val="0"/>
          <w:szCs w:val="20"/>
        </w:rPr>
        <w:t xml:space="preserve"> Summary</w:t>
      </w:r>
      <w:bookmarkEnd w:id="65"/>
      <w:bookmarkEnd w:id="66"/>
      <w:bookmarkEnd w:id="67"/>
      <w:bookmarkEnd w:id="68"/>
      <w:bookmarkEnd w:id="69"/>
      <w:bookmarkEnd w:id="70"/>
      <w:bookmarkEnd w:id="71"/>
      <w:bookmarkEnd w:id="73"/>
      <w:bookmarkEnd w:id="74"/>
      <w:bookmarkEnd w:id="75"/>
    </w:p>
    <w:p w:rsidR="00485BA7" w:rsidRPr="008A6BEA" w:rsidRDefault="00485BA7" w:rsidP="00485BA7">
      <w:pPr>
        <w:spacing w:after="0"/>
        <w:rPr>
          <w:i/>
          <w:sz w:val="20"/>
          <w:szCs w:val="20"/>
        </w:rPr>
      </w:pPr>
      <w:r w:rsidRPr="008A6BEA">
        <w:rPr>
          <w:i/>
          <w:sz w:val="20"/>
          <w:szCs w:val="20"/>
        </w:rPr>
        <w:t>Text</w:t>
      </w:r>
    </w:p>
    <w:p w:rsidR="00BD6260" w:rsidRDefault="00BD6260" w:rsidP="00485BA7">
      <w:pPr>
        <w:pStyle w:val="Heading2"/>
        <w:spacing w:after="0"/>
      </w:pPr>
      <w:bookmarkStart w:id="76" w:name="_Toc483572568"/>
      <w:bookmarkEnd w:id="0"/>
      <w:bookmarkEnd w:id="1"/>
      <w:bookmarkEnd w:id="2"/>
      <w:bookmarkEnd w:id="3"/>
      <w:bookmarkEnd w:id="4"/>
      <w:bookmarkEnd w:id="5"/>
      <w:bookmarkEnd w:id="6"/>
      <w:bookmarkEnd w:id="14"/>
      <w:r>
        <w:t>Input</w:t>
      </w:r>
      <w:bookmarkEnd w:id="76"/>
    </w:p>
    <w:p w:rsidR="00BD6260" w:rsidRDefault="00BD6260" w:rsidP="00485BA7">
      <w:pPr>
        <w:spacing w:after="0"/>
        <w:rPr>
          <w:i/>
        </w:rPr>
      </w:pPr>
      <w:r>
        <w:rPr>
          <w:i/>
        </w:rPr>
        <w:t>Text</w:t>
      </w:r>
    </w:p>
    <w:p w:rsidR="00BD6260" w:rsidRDefault="00BD6260" w:rsidP="00485BA7">
      <w:pPr>
        <w:pStyle w:val="Heading2"/>
        <w:spacing w:after="0"/>
      </w:pPr>
      <w:bookmarkStart w:id="77" w:name="_Toc483572569"/>
      <w:r>
        <w:t>Output</w:t>
      </w:r>
      <w:bookmarkEnd w:id="77"/>
    </w:p>
    <w:p w:rsidR="00BD6260" w:rsidRDefault="00BD6260" w:rsidP="00485BA7">
      <w:pPr>
        <w:spacing w:after="0"/>
        <w:rPr>
          <w:i/>
        </w:rPr>
      </w:pPr>
      <w:r>
        <w:rPr>
          <w:i/>
        </w:rPr>
        <w:t>Text</w:t>
      </w:r>
    </w:p>
    <w:p w:rsidR="00BD6260" w:rsidRDefault="00BD6260" w:rsidP="00485BA7">
      <w:pPr>
        <w:pStyle w:val="Heading2"/>
        <w:spacing w:after="0"/>
      </w:pPr>
      <w:bookmarkStart w:id="78" w:name="_Toc483572570"/>
      <w:r>
        <w:t>Outcome</w:t>
      </w:r>
      <w:bookmarkEnd w:id="78"/>
    </w:p>
    <w:p w:rsidR="00BD6260" w:rsidRDefault="00BD6260" w:rsidP="00485BA7">
      <w:pPr>
        <w:spacing w:after="0"/>
        <w:rPr>
          <w:i/>
        </w:rPr>
      </w:pPr>
      <w:r>
        <w:rPr>
          <w:i/>
        </w:rPr>
        <w:t>Text</w:t>
      </w:r>
    </w:p>
    <w:p w:rsidR="00BD6260" w:rsidRDefault="00BD6260" w:rsidP="00485BA7">
      <w:pPr>
        <w:pStyle w:val="Heading2"/>
        <w:spacing w:after="0"/>
      </w:pPr>
      <w:bookmarkStart w:id="79" w:name="_Toc483572571"/>
      <w:r>
        <w:t>Impact</w:t>
      </w:r>
      <w:bookmarkEnd w:id="79"/>
    </w:p>
    <w:p w:rsidR="00BD6260" w:rsidRDefault="00BD6260" w:rsidP="00485BA7">
      <w:pPr>
        <w:spacing w:after="0"/>
        <w:rPr>
          <w:i/>
        </w:rPr>
      </w:pPr>
      <w:r>
        <w:rPr>
          <w:i/>
        </w:rPr>
        <w:t>Text</w:t>
      </w:r>
    </w:p>
    <w:p w:rsidR="00BD6260" w:rsidRDefault="00BD6260" w:rsidP="00485BA7">
      <w:pPr>
        <w:pStyle w:val="Heading2"/>
        <w:spacing w:after="0"/>
      </w:pPr>
      <w:bookmarkStart w:id="80" w:name="_Toc483572572"/>
      <w:r>
        <w:t>Lessons learnt</w:t>
      </w:r>
      <w:bookmarkEnd w:id="80"/>
    </w:p>
    <w:p w:rsidR="00BD6260" w:rsidRDefault="00BD6260" w:rsidP="00485BA7">
      <w:pPr>
        <w:spacing w:after="0"/>
        <w:rPr>
          <w:i/>
        </w:rPr>
      </w:pPr>
      <w:r>
        <w:rPr>
          <w:i/>
        </w:rPr>
        <w:t>Text</w:t>
      </w:r>
    </w:p>
    <w:bookmarkEnd w:id="7"/>
    <w:bookmarkEnd w:id="8"/>
    <w:bookmarkEnd w:id="9"/>
    <w:bookmarkEnd w:id="10"/>
    <w:bookmarkEnd w:id="11"/>
    <w:p w:rsidR="00C71877" w:rsidRPr="00485BA7" w:rsidRDefault="00C71877">
      <w:pPr>
        <w:rPr>
          <w:rFonts w:asciiTheme="majorHAnsi" w:eastAsiaTheme="majorEastAsia" w:hAnsiTheme="majorHAnsi" w:cstheme="majorBidi"/>
          <w:b/>
          <w:bCs/>
          <w:color w:val="365F91" w:themeColor="accent1" w:themeShade="BF"/>
          <w:sz w:val="28"/>
          <w:szCs w:val="28"/>
        </w:rPr>
      </w:pPr>
      <w:r>
        <w:rPr>
          <w:b/>
          <w:bCs/>
          <w:lang w:eastAsia="sv-SE"/>
        </w:rPr>
        <w:br w:type="page"/>
      </w:r>
      <w:bookmarkStart w:id="81" w:name="_GoBack"/>
      <w:bookmarkEnd w:id="81"/>
    </w:p>
    <w:sdt>
      <w:sdtPr>
        <w:rPr>
          <w:rFonts w:asciiTheme="minorHAnsi" w:eastAsiaTheme="minorHAnsi" w:hAnsiTheme="minorHAnsi" w:cstheme="minorBidi"/>
          <w:b w:val="0"/>
          <w:bCs w:val="0"/>
          <w:color w:val="auto"/>
          <w:sz w:val="22"/>
          <w:szCs w:val="22"/>
          <w:lang w:val="en-GB" w:eastAsia="sv-SE"/>
        </w:rPr>
        <w:id w:val="12891830"/>
        <w:docPartObj>
          <w:docPartGallery w:val="Table of Contents"/>
          <w:docPartUnique/>
        </w:docPartObj>
      </w:sdtPr>
      <w:sdtEndPr>
        <w:rPr>
          <w:rFonts w:ascii="Calibri" w:eastAsia="Times New Roman" w:hAnsi="Calibri" w:cs="Times New Roman"/>
          <w:szCs w:val="24"/>
          <w:lang w:val="sv-SE"/>
        </w:rPr>
      </w:sdtEndPr>
      <w:sdtContent>
        <w:p w:rsidR="00DE3BB4" w:rsidRDefault="007370C0" w:rsidP="00A42C16">
          <w:pPr>
            <w:pStyle w:val="TOCHeading"/>
            <w:rPr>
              <w:noProof/>
            </w:rPr>
          </w:pPr>
          <w:r>
            <w:t>Table of Contents</w:t>
          </w:r>
          <w:r w:rsidR="007F2459">
            <w:rPr>
              <w:rFonts w:ascii="Calibri" w:eastAsia="Times New Roman" w:hAnsi="Calibri" w:cs="Times New Roman"/>
              <w:szCs w:val="24"/>
              <w:lang w:val="sv-SE" w:eastAsia="sv-SE"/>
            </w:rPr>
            <w:fldChar w:fldCharType="begin"/>
          </w:r>
          <w:r w:rsidRPr="00680598">
            <w:instrText xml:space="preserve"> TOC \o "1-3" \h \z \u </w:instrText>
          </w:r>
          <w:r w:rsidR="007F2459">
            <w:rPr>
              <w:rFonts w:ascii="Calibri" w:eastAsia="Times New Roman" w:hAnsi="Calibri" w:cs="Times New Roman"/>
              <w:szCs w:val="24"/>
              <w:lang w:val="sv-SE" w:eastAsia="sv-SE"/>
            </w:rPr>
            <w:fldChar w:fldCharType="separate"/>
          </w:r>
        </w:p>
        <w:p w:rsidR="00DE3BB4" w:rsidRDefault="00DE3BB4">
          <w:pPr>
            <w:pStyle w:val="TOC1"/>
            <w:tabs>
              <w:tab w:val="right" w:leader="dot" w:pos="9060"/>
            </w:tabs>
            <w:rPr>
              <w:rFonts w:asciiTheme="minorHAnsi" w:eastAsiaTheme="minorEastAsia" w:hAnsiTheme="minorHAnsi" w:cstheme="minorBidi"/>
              <w:noProof/>
              <w:szCs w:val="22"/>
              <w:lang w:val="en-US" w:eastAsia="en-US"/>
            </w:rPr>
          </w:pPr>
          <w:hyperlink w:anchor="_Toc483572573" w:history="1">
            <w:r w:rsidRPr="008F6A07">
              <w:rPr>
                <w:rStyle w:val="Hyperlink"/>
                <w:rFonts w:eastAsiaTheme="majorEastAsia"/>
                <w:noProof/>
              </w:rPr>
              <w:t>Introduction</w:t>
            </w:r>
            <w:r>
              <w:rPr>
                <w:noProof/>
                <w:webHidden/>
              </w:rPr>
              <w:tab/>
            </w:r>
            <w:r>
              <w:rPr>
                <w:noProof/>
                <w:webHidden/>
              </w:rPr>
              <w:fldChar w:fldCharType="begin"/>
            </w:r>
            <w:r>
              <w:rPr>
                <w:noProof/>
                <w:webHidden/>
              </w:rPr>
              <w:instrText xml:space="preserve"> PAGEREF _Toc483572573 \h </w:instrText>
            </w:r>
            <w:r>
              <w:rPr>
                <w:noProof/>
                <w:webHidden/>
              </w:rPr>
            </w:r>
            <w:r>
              <w:rPr>
                <w:noProof/>
                <w:webHidden/>
              </w:rPr>
              <w:fldChar w:fldCharType="separate"/>
            </w:r>
            <w:r>
              <w:rPr>
                <w:noProof/>
                <w:webHidden/>
              </w:rPr>
              <w:t>7</w:t>
            </w:r>
            <w:r>
              <w:rPr>
                <w:noProof/>
                <w:webHidden/>
              </w:rPr>
              <w:fldChar w:fldCharType="end"/>
            </w:r>
          </w:hyperlink>
        </w:p>
        <w:p w:rsidR="00DE3BB4" w:rsidRDefault="00DE3BB4">
          <w:pPr>
            <w:pStyle w:val="TOC1"/>
            <w:tabs>
              <w:tab w:val="right" w:leader="dot" w:pos="9060"/>
            </w:tabs>
            <w:rPr>
              <w:rFonts w:asciiTheme="minorHAnsi" w:eastAsiaTheme="minorEastAsia" w:hAnsiTheme="minorHAnsi" w:cstheme="minorBidi"/>
              <w:noProof/>
              <w:szCs w:val="22"/>
              <w:lang w:val="en-US" w:eastAsia="en-US"/>
            </w:rPr>
          </w:pPr>
          <w:hyperlink w:anchor="_Toc483572579" w:history="1">
            <w:r w:rsidRPr="008F6A07">
              <w:rPr>
                <w:rStyle w:val="Hyperlink"/>
                <w:rFonts w:eastAsiaTheme="majorEastAsia"/>
                <w:noProof/>
              </w:rPr>
              <w:t>Evaluation events and summaries</w:t>
            </w:r>
            <w:r>
              <w:rPr>
                <w:noProof/>
                <w:webHidden/>
              </w:rPr>
              <w:tab/>
            </w:r>
            <w:r>
              <w:rPr>
                <w:noProof/>
                <w:webHidden/>
              </w:rPr>
              <w:fldChar w:fldCharType="begin"/>
            </w:r>
            <w:r>
              <w:rPr>
                <w:noProof/>
                <w:webHidden/>
              </w:rPr>
              <w:instrText xml:space="preserve"> PAGEREF _Toc483572579 \h </w:instrText>
            </w:r>
            <w:r>
              <w:rPr>
                <w:noProof/>
                <w:webHidden/>
              </w:rPr>
            </w:r>
            <w:r>
              <w:rPr>
                <w:noProof/>
                <w:webHidden/>
              </w:rPr>
              <w:fldChar w:fldCharType="separate"/>
            </w:r>
            <w:r>
              <w:rPr>
                <w:noProof/>
                <w:webHidden/>
              </w:rPr>
              <w:t>9</w:t>
            </w:r>
            <w:r>
              <w:rPr>
                <w:noProof/>
                <w:webHidden/>
              </w:rPr>
              <w:fldChar w:fldCharType="end"/>
            </w:r>
          </w:hyperlink>
        </w:p>
        <w:p w:rsidR="00DE3BB4" w:rsidRDefault="00DE3BB4">
          <w:pPr>
            <w:pStyle w:val="TOC2"/>
            <w:tabs>
              <w:tab w:val="right" w:leader="dot" w:pos="9060"/>
            </w:tabs>
            <w:rPr>
              <w:noProof/>
              <w:lang w:val="en-US" w:eastAsia="en-US"/>
            </w:rPr>
          </w:pPr>
          <w:hyperlink w:anchor="_Toc483572580" w:history="1">
            <w:r w:rsidRPr="008F6A07">
              <w:rPr>
                <w:rStyle w:val="Hyperlink"/>
                <w:noProof/>
              </w:rPr>
              <w:t>Monitoring Baseline - Event No 0</w:t>
            </w:r>
            <w:r>
              <w:rPr>
                <w:noProof/>
                <w:webHidden/>
              </w:rPr>
              <w:tab/>
            </w:r>
            <w:r>
              <w:rPr>
                <w:noProof/>
                <w:webHidden/>
              </w:rPr>
              <w:fldChar w:fldCharType="begin"/>
            </w:r>
            <w:r>
              <w:rPr>
                <w:noProof/>
                <w:webHidden/>
              </w:rPr>
              <w:instrText xml:space="preserve"> PAGEREF _Toc483572580 \h </w:instrText>
            </w:r>
            <w:r>
              <w:rPr>
                <w:noProof/>
                <w:webHidden/>
              </w:rPr>
            </w:r>
            <w:r>
              <w:rPr>
                <w:noProof/>
                <w:webHidden/>
              </w:rPr>
              <w:fldChar w:fldCharType="separate"/>
            </w:r>
            <w:r>
              <w:rPr>
                <w:noProof/>
                <w:webHidden/>
              </w:rPr>
              <w:t>9</w:t>
            </w:r>
            <w:r>
              <w:rPr>
                <w:noProof/>
                <w:webHidden/>
              </w:rPr>
              <w:fldChar w:fldCharType="end"/>
            </w:r>
          </w:hyperlink>
        </w:p>
        <w:p w:rsidR="00DE3BB4" w:rsidRDefault="00DE3BB4">
          <w:pPr>
            <w:pStyle w:val="TOC2"/>
            <w:tabs>
              <w:tab w:val="right" w:leader="dot" w:pos="9060"/>
            </w:tabs>
            <w:rPr>
              <w:noProof/>
              <w:lang w:val="en-US" w:eastAsia="en-US"/>
            </w:rPr>
          </w:pPr>
          <w:hyperlink w:anchor="_Toc483572585" w:history="1">
            <w:r w:rsidRPr="008F6A07">
              <w:rPr>
                <w:rStyle w:val="Hyperlink"/>
                <w:noProof/>
              </w:rPr>
              <w:t>Evaluation planning Event No 1</w:t>
            </w:r>
            <w:r>
              <w:rPr>
                <w:noProof/>
                <w:webHidden/>
              </w:rPr>
              <w:tab/>
            </w:r>
            <w:r>
              <w:rPr>
                <w:noProof/>
                <w:webHidden/>
              </w:rPr>
              <w:fldChar w:fldCharType="begin"/>
            </w:r>
            <w:r>
              <w:rPr>
                <w:noProof/>
                <w:webHidden/>
              </w:rPr>
              <w:instrText xml:space="preserve"> PAGEREF _Toc483572585 \h </w:instrText>
            </w:r>
            <w:r>
              <w:rPr>
                <w:noProof/>
                <w:webHidden/>
              </w:rPr>
            </w:r>
            <w:r>
              <w:rPr>
                <w:noProof/>
                <w:webHidden/>
              </w:rPr>
              <w:fldChar w:fldCharType="separate"/>
            </w:r>
            <w:r>
              <w:rPr>
                <w:noProof/>
                <w:webHidden/>
              </w:rPr>
              <w:t>10</w:t>
            </w:r>
            <w:r>
              <w:rPr>
                <w:noProof/>
                <w:webHidden/>
              </w:rPr>
              <w:fldChar w:fldCharType="end"/>
            </w:r>
          </w:hyperlink>
        </w:p>
        <w:p w:rsidR="00DE3BB4" w:rsidRDefault="00DE3BB4">
          <w:pPr>
            <w:pStyle w:val="TOC1"/>
            <w:tabs>
              <w:tab w:val="right" w:leader="dot" w:pos="9060"/>
            </w:tabs>
            <w:rPr>
              <w:rFonts w:asciiTheme="minorHAnsi" w:eastAsiaTheme="minorEastAsia" w:hAnsiTheme="minorHAnsi" w:cstheme="minorBidi"/>
              <w:noProof/>
              <w:szCs w:val="22"/>
              <w:lang w:val="en-US" w:eastAsia="en-US"/>
            </w:rPr>
          </w:pPr>
          <w:hyperlink w:anchor="_Toc483572594" w:history="1">
            <w:r w:rsidRPr="008F6A07">
              <w:rPr>
                <w:rStyle w:val="Hyperlink"/>
                <w:rFonts w:eastAsiaTheme="majorEastAsia"/>
                <w:noProof/>
              </w:rPr>
              <w:t>Journals</w:t>
            </w:r>
            <w:r>
              <w:rPr>
                <w:noProof/>
                <w:webHidden/>
              </w:rPr>
              <w:tab/>
            </w:r>
            <w:r>
              <w:rPr>
                <w:noProof/>
                <w:webHidden/>
              </w:rPr>
              <w:fldChar w:fldCharType="begin"/>
            </w:r>
            <w:r>
              <w:rPr>
                <w:noProof/>
                <w:webHidden/>
              </w:rPr>
              <w:instrText xml:space="preserve"> PAGEREF _Toc483572594 \h </w:instrText>
            </w:r>
            <w:r>
              <w:rPr>
                <w:noProof/>
                <w:webHidden/>
              </w:rPr>
            </w:r>
            <w:r>
              <w:rPr>
                <w:noProof/>
                <w:webHidden/>
              </w:rPr>
              <w:fldChar w:fldCharType="separate"/>
            </w:r>
            <w:r>
              <w:rPr>
                <w:noProof/>
                <w:webHidden/>
              </w:rPr>
              <w:t>14</w:t>
            </w:r>
            <w:r>
              <w:rPr>
                <w:noProof/>
                <w:webHidden/>
              </w:rPr>
              <w:fldChar w:fldCharType="end"/>
            </w:r>
          </w:hyperlink>
        </w:p>
        <w:p w:rsidR="00DE3BB4" w:rsidRDefault="00DE3BB4">
          <w:pPr>
            <w:pStyle w:val="TOC2"/>
            <w:tabs>
              <w:tab w:val="right" w:leader="dot" w:pos="9060"/>
            </w:tabs>
            <w:rPr>
              <w:noProof/>
              <w:lang w:val="en-US" w:eastAsia="en-US"/>
            </w:rPr>
          </w:pPr>
          <w:hyperlink w:anchor="_Toc483572595" w:history="1">
            <w:r w:rsidRPr="008F6A07">
              <w:rPr>
                <w:rStyle w:val="Hyperlink"/>
                <w:noProof/>
              </w:rPr>
              <w:t>Outcome journal</w:t>
            </w:r>
            <w:r>
              <w:rPr>
                <w:noProof/>
                <w:webHidden/>
              </w:rPr>
              <w:tab/>
            </w:r>
            <w:r>
              <w:rPr>
                <w:noProof/>
                <w:webHidden/>
              </w:rPr>
              <w:fldChar w:fldCharType="begin"/>
            </w:r>
            <w:r>
              <w:rPr>
                <w:noProof/>
                <w:webHidden/>
              </w:rPr>
              <w:instrText xml:space="preserve"> PAGEREF _Toc483572595 \h </w:instrText>
            </w:r>
            <w:r>
              <w:rPr>
                <w:noProof/>
                <w:webHidden/>
              </w:rPr>
            </w:r>
            <w:r>
              <w:rPr>
                <w:noProof/>
                <w:webHidden/>
              </w:rPr>
              <w:fldChar w:fldCharType="separate"/>
            </w:r>
            <w:r>
              <w:rPr>
                <w:noProof/>
                <w:webHidden/>
              </w:rPr>
              <w:t>14</w:t>
            </w:r>
            <w:r>
              <w:rPr>
                <w:noProof/>
                <w:webHidden/>
              </w:rPr>
              <w:fldChar w:fldCharType="end"/>
            </w:r>
          </w:hyperlink>
        </w:p>
        <w:p w:rsidR="00DE3BB4" w:rsidRDefault="00DE3BB4">
          <w:pPr>
            <w:pStyle w:val="TOC2"/>
            <w:tabs>
              <w:tab w:val="right" w:leader="dot" w:pos="9060"/>
            </w:tabs>
            <w:rPr>
              <w:noProof/>
              <w:lang w:val="en-US" w:eastAsia="en-US"/>
            </w:rPr>
          </w:pPr>
          <w:hyperlink w:anchor="_Toc483572599" w:history="1">
            <w:r w:rsidRPr="008F6A07">
              <w:rPr>
                <w:rStyle w:val="Hyperlink"/>
                <w:noProof/>
                <w:lang w:val="en-US"/>
              </w:rPr>
              <w:t>Output mapping journal</w:t>
            </w:r>
            <w:r>
              <w:rPr>
                <w:noProof/>
                <w:webHidden/>
              </w:rPr>
              <w:tab/>
            </w:r>
            <w:r>
              <w:rPr>
                <w:noProof/>
                <w:webHidden/>
              </w:rPr>
              <w:fldChar w:fldCharType="begin"/>
            </w:r>
            <w:r>
              <w:rPr>
                <w:noProof/>
                <w:webHidden/>
              </w:rPr>
              <w:instrText xml:space="preserve"> PAGEREF _Toc483572599 \h </w:instrText>
            </w:r>
            <w:r>
              <w:rPr>
                <w:noProof/>
                <w:webHidden/>
              </w:rPr>
            </w:r>
            <w:r>
              <w:rPr>
                <w:noProof/>
                <w:webHidden/>
              </w:rPr>
              <w:fldChar w:fldCharType="separate"/>
            </w:r>
            <w:r>
              <w:rPr>
                <w:noProof/>
                <w:webHidden/>
              </w:rPr>
              <w:t>18</w:t>
            </w:r>
            <w:r>
              <w:rPr>
                <w:noProof/>
                <w:webHidden/>
              </w:rPr>
              <w:fldChar w:fldCharType="end"/>
            </w:r>
          </w:hyperlink>
        </w:p>
        <w:p w:rsidR="00DE3BB4" w:rsidRDefault="00DE3BB4">
          <w:pPr>
            <w:pStyle w:val="TOC2"/>
            <w:tabs>
              <w:tab w:val="right" w:leader="dot" w:pos="9060"/>
            </w:tabs>
            <w:rPr>
              <w:noProof/>
              <w:lang w:val="en-US" w:eastAsia="en-US"/>
            </w:rPr>
          </w:pPr>
          <w:hyperlink w:anchor="_Toc483572600" w:history="1">
            <w:r w:rsidRPr="008F6A07">
              <w:rPr>
                <w:rStyle w:val="Hyperlink"/>
                <w:noProof/>
              </w:rPr>
              <w:t>Sustainable economy journal</w:t>
            </w:r>
            <w:r>
              <w:rPr>
                <w:noProof/>
                <w:webHidden/>
              </w:rPr>
              <w:tab/>
            </w:r>
            <w:r>
              <w:rPr>
                <w:noProof/>
                <w:webHidden/>
              </w:rPr>
              <w:fldChar w:fldCharType="begin"/>
            </w:r>
            <w:r>
              <w:rPr>
                <w:noProof/>
                <w:webHidden/>
              </w:rPr>
              <w:instrText xml:space="preserve"> PAGEREF _Toc483572600 \h </w:instrText>
            </w:r>
            <w:r>
              <w:rPr>
                <w:noProof/>
                <w:webHidden/>
              </w:rPr>
            </w:r>
            <w:r>
              <w:rPr>
                <w:noProof/>
                <w:webHidden/>
              </w:rPr>
              <w:fldChar w:fldCharType="separate"/>
            </w:r>
            <w:r>
              <w:rPr>
                <w:noProof/>
                <w:webHidden/>
              </w:rPr>
              <w:t>19</w:t>
            </w:r>
            <w:r>
              <w:rPr>
                <w:noProof/>
                <w:webHidden/>
              </w:rPr>
              <w:fldChar w:fldCharType="end"/>
            </w:r>
          </w:hyperlink>
        </w:p>
        <w:p w:rsidR="00DE3BB4" w:rsidRDefault="00DE3BB4">
          <w:pPr>
            <w:pStyle w:val="TOC2"/>
            <w:tabs>
              <w:tab w:val="right" w:leader="dot" w:pos="9060"/>
            </w:tabs>
            <w:rPr>
              <w:noProof/>
              <w:lang w:val="en-US" w:eastAsia="en-US"/>
            </w:rPr>
          </w:pPr>
          <w:hyperlink w:anchor="_Toc483572605" w:history="1">
            <w:r w:rsidRPr="008F6A07">
              <w:rPr>
                <w:rStyle w:val="Hyperlink"/>
                <w:noProof/>
              </w:rPr>
              <w:t>Institutional capacity journal</w:t>
            </w:r>
            <w:r>
              <w:rPr>
                <w:noProof/>
                <w:webHidden/>
              </w:rPr>
              <w:tab/>
            </w:r>
            <w:r>
              <w:rPr>
                <w:noProof/>
                <w:webHidden/>
              </w:rPr>
              <w:fldChar w:fldCharType="begin"/>
            </w:r>
            <w:r>
              <w:rPr>
                <w:noProof/>
                <w:webHidden/>
              </w:rPr>
              <w:instrText xml:space="preserve"> PAGEREF _Toc483572605 \h </w:instrText>
            </w:r>
            <w:r>
              <w:rPr>
                <w:noProof/>
                <w:webHidden/>
              </w:rPr>
            </w:r>
            <w:r>
              <w:rPr>
                <w:noProof/>
                <w:webHidden/>
              </w:rPr>
              <w:fldChar w:fldCharType="separate"/>
            </w:r>
            <w:r>
              <w:rPr>
                <w:noProof/>
                <w:webHidden/>
              </w:rPr>
              <w:t>26</w:t>
            </w:r>
            <w:r>
              <w:rPr>
                <w:noProof/>
                <w:webHidden/>
              </w:rPr>
              <w:fldChar w:fldCharType="end"/>
            </w:r>
          </w:hyperlink>
        </w:p>
        <w:p w:rsidR="00DE3BB4" w:rsidRDefault="00DE3BB4">
          <w:pPr>
            <w:pStyle w:val="TOC2"/>
            <w:tabs>
              <w:tab w:val="right" w:leader="dot" w:pos="9060"/>
            </w:tabs>
            <w:rPr>
              <w:noProof/>
              <w:lang w:val="en-US" w:eastAsia="en-US"/>
            </w:rPr>
          </w:pPr>
          <w:hyperlink w:anchor="_Toc483572608" w:history="1">
            <w:r w:rsidRPr="008F6A07">
              <w:rPr>
                <w:rStyle w:val="Hyperlink"/>
                <w:noProof/>
              </w:rPr>
              <w:t>Ten Actions Journal</w:t>
            </w:r>
            <w:r>
              <w:rPr>
                <w:noProof/>
                <w:webHidden/>
              </w:rPr>
              <w:tab/>
            </w:r>
            <w:r>
              <w:rPr>
                <w:noProof/>
                <w:webHidden/>
              </w:rPr>
              <w:fldChar w:fldCharType="begin"/>
            </w:r>
            <w:r>
              <w:rPr>
                <w:noProof/>
                <w:webHidden/>
              </w:rPr>
              <w:instrText xml:space="preserve"> PAGEREF _Toc483572608 \h </w:instrText>
            </w:r>
            <w:r>
              <w:rPr>
                <w:noProof/>
                <w:webHidden/>
              </w:rPr>
            </w:r>
            <w:r>
              <w:rPr>
                <w:noProof/>
                <w:webHidden/>
              </w:rPr>
              <w:fldChar w:fldCharType="separate"/>
            </w:r>
            <w:r>
              <w:rPr>
                <w:noProof/>
                <w:webHidden/>
              </w:rPr>
              <w:t>28</w:t>
            </w:r>
            <w:r>
              <w:rPr>
                <w:noProof/>
                <w:webHidden/>
              </w:rPr>
              <w:fldChar w:fldCharType="end"/>
            </w:r>
          </w:hyperlink>
        </w:p>
        <w:p w:rsidR="00DE3BB4" w:rsidRDefault="00DE3BB4">
          <w:pPr>
            <w:pStyle w:val="TOC1"/>
            <w:tabs>
              <w:tab w:val="right" w:leader="dot" w:pos="9060"/>
            </w:tabs>
            <w:rPr>
              <w:rFonts w:asciiTheme="minorHAnsi" w:eastAsiaTheme="minorEastAsia" w:hAnsiTheme="minorHAnsi" w:cstheme="minorBidi"/>
              <w:noProof/>
              <w:szCs w:val="22"/>
              <w:lang w:val="en-US" w:eastAsia="en-US"/>
            </w:rPr>
          </w:pPr>
          <w:hyperlink w:anchor="_Toc483572612" w:history="1">
            <w:r w:rsidRPr="008F6A07">
              <w:rPr>
                <w:rStyle w:val="Hyperlink"/>
                <w:rFonts w:eastAsiaTheme="majorEastAsia"/>
                <w:noProof/>
              </w:rPr>
              <w:t>Appendices</w:t>
            </w:r>
            <w:r>
              <w:rPr>
                <w:noProof/>
                <w:webHidden/>
              </w:rPr>
              <w:tab/>
            </w:r>
            <w:r>
              <w:rPr>
                <w:noProof/>
                <w:webHidden/>
              </w:rPr>
              <w:fldChar w:fldCharType="begin"/>
            </w:r>
            <w:r>
              <w:rPr>
                <w:noProof/>
                <w:webHidden/>
              </w:rPr>
              <w:instrText xml:space="preserve"> PAGEREF _Toc483572612 \h </w:instrText>
            </w:r>
            <w:r>
              <w:rPr>
                <w:noProof/>
                <w:webHidden/>
              </w:rPr>
            </w:r>
            <w:r>
              <w:rPr>
                <w:noProof/>
                <w:webHidden/>
              </w:rPr>
              <w:fldChar w:fldCharType="separate"/>
            </w:r>
            <w:r>
              <w:rPr>
                <w:noProof/>
                <w:webHidden/>
              </w:rPr>
              <w:t>34</w:t>
            </w:r>
            <w:r>
              <w:rPr>
                <w:noProof/>
                <w:webHidden/>
              </w:rPr>
              <w:fldChar w:fldCharType="end"/>
            </w:r>
          </w:hyperlink>
        </w:p>
        <w:p w:rsidR="00DE3BB4" w:rsidRDefault="00DE3BB4">
          <w:pPr>
            <w:pStyle w:val="TOC2"/>
            <w:tabs>
              <w:tab w:val="right" w:leader="dot" w:pos="9060"/>
            </w:tabs>
            <w:rPr>
              <w:noProof/>
              <w:lang w:val="en-US" w:eastAsia="en-US"/>
            </w:rPr>
          </w:pPr>
          <w:hyperlink w:anchor="_Toc483572613" w:history="1">
            <w:r w:rsidRPr="008F6A07">
              <w:rPr>
                <w:rStyle w:val="Hyperlink"/>
                <w:noProof/>
              </w:rPr>
              <w:t>Appendix 1 Monitoring data collection</w:t>
            </w:r>
            <w:r>
              <w:rPr>
                <w:noProof/>
                <w:webHidden/>
              </w:rPr>
              <w:tab/>
            </w:r>
            <w:r>
              <w:rPr>
                <w:noProof/>
                <w:webHidden/>
              </w:rPr>
              <w:fldChar w:fldCharType="begin"/>
            </w:r>
            <w:r>
              <w:rPr>
                <w:noProof/>
                <w:webHidden/>
              </w:rPr>
              <w:instrText xml:space="preserve"> PAGEREF _Toc483572613 \h </w:instrText>
            </w:r>
            <w:r>
              <w:rPr>
                <w:noProof/>
                <w:webHidden/>
              </w:rPr>
            </w:r>
            <w:r>
              <w:rPr>
                <w:noProof/>
                <w:webHidden/>
              </w:rPr>
              <w:fldChar w:fldCharType="separate"/>
            </w:r>
            <w:r>
              <w:rPr>
                <w:noProof/>
                <w:webHidden/>
              </w:rPr>
              <w:t>34</w:t>
            </w:r>
            <w:r>
              <w:rPr>
                <w:noProof/>
                <w:webHidden/>
              </w:rPr>
              <w:fldChar w:fldCharType="end"/>
            </w:r>
          </w:hyperlink>
        </w:p>
        <w:p w:rsidR="00DE3BB4" w:rsidRDefault="00DE3BB4">
          <w:pPr>
            <w:pStyle w:val="TOC2"/>
            <w:tabs>
              <w:tab w:val="right" w:leader="dot" w:pos="9060"/>
            </w:tabs>
            <w:rPr>
              <w:noProof/>
              <w:lang w:val="en-US" w:eastAsia="en-US"/>
            </w:rPr>
          </w:pPr>
          <w:hyperlink w:anchor="_Toc483572617" w:history="1">
            <w:r w:rsidRPr="008F6A07">
              <w:rPr>
                <w:rStyle w:val="Hyperlink"/>
                <w:noProof/>
              </w:rPr>
              <w:t>Appendix 2 Scoring method</w:t>
            </w:r>
            <w:r>
              <w:rPr>
                <w:noProof/>
                <w:webHidden/>
              </w:rPr>
              <w:tab/>
            </w:r>
            <w:r>
              <w:rPr>
                <w:noProof/>
                <w:webHidden/>
              </w:rPr>
              <w:fldChar w:fldCharType="begin"/>
            </w:r>
            <w:r>
              <w:rPr>
                <w:noProof/>
                <w:webHidden/>
              </w:rPr>
              <w:instrText xml:space="preserve"> PAGEREF _Toc483572617 \h </w:instrText>
            </w:r>
            <w:r>
              <w:rPr>
                <w:noProof/>
                <w:webHidden/>
              </w:rPr>
            </w:r>
            <w:r>
              <w:rPr>
                <w:noProof/>
                <w:webHidden/>
              </w:rPr>
              <w:fldChar w:fldCharType="separate"/>
            </w:r>
            <w:r>
              <w:rPr>
                <w:noProof/>
                <w:webHidden/>
              </w:rPr>
              <w:t>35</w:t>
            </w:r>
            <w:r>
              <w:rPr>
                <w:noProof/>
                <w:webHidden/>
              </w:rPr>
              <w:fldChar w:fldCharType="end"/>
            </w:r>
          </w:hyperlink>
        </w:p>
        <w:p w:rsidR="00DE3BB4" w:rsidRDefault="00DE3BB4">
          <w:pPr>
            <w:pStyle w:val="TOC2"/>
            <w:tabs>
              <w:tab w:val="right" w:leader="dot" w:pos="9060"/>
            </w:tabs>
            <w:rPr>
              <w:noProof/>
              <w:lang w:val="en-US" w:eastAsia="en-US"/>
            </w:rPr>
          </w:pPr>
          <w:hyperlink w:anchor="_Toc483572620" w:history="1">
            <w:r w:rsidRPr="008F6A07">
              <w:rPr>
                <w:rStyle w:val="Hyperlink"/>
                <w:noProof/>
              </w:rPr>
              <w:t>Appendix 3 Evaluation planning journals</w:t>
            </w:r>
            <w:r>
              <w:rPr>
                <w:noProof/>
                <w:webHidden/>
              </w:rPr>
              <w:tab/>
            </w:r>
            <w:r>
              <w:rPr>
                <w:noProof/>
                <w:webHidden/>
              </w:rPr>
              <w:fldChar w:fldCharType="begin"/>
            </w:r>
            <w:r>
              <w:rPr>
                <w:noProof/>
                <w:webHidden/>
              </w:rPr>
              <w:instrText xml:space="preserve"> PAGEREF _Toc483572620 \h </w:instrText>
            </w:r>
            <w:r>
              <w:rPr>
                <w:noProof/>
                <w:webHidden/>
              </w:rPr>
            </w:r>
            <w:r>
              <w:rPr>
                <w:noProof/>
                <w:webHidden/>
              </w:rPr>
              <w:fldChar w:fldCharType="separate"/>
            </w:r>
            <w:r>
              <w:rPr>
                <w:noProof/>
                <w:webHidden/>
              </w:rPr>
              <w:t>37</w:t>
            </w:r>
            <w:r>
              <w:rPr>
                <w:noProof/>
                <w:webHidden/>
              </w:rPr>
              <w:fldChar w:fldCharType="end"/>
            </w:r>
          </w:hyperlink>
        </w:p>
        <w:p w:rsidR="00DE3BB4" w:rsidRDefault="00DE3BB4">
          <w:pPr>
            <w:pStyle w:val="TOC2"/>
            <w:tabs>
              <w:tab w:val="right" w:leader="dot" w:pos="9060"/>
            </w:tabs>
            <w:rPr>
              <w:noProof/>
              <w:lang w:val="en-US" w:eastAsia="en-US"/>
            </w:rPr>
          </w:pPr>
          <w:hyperlink w:anchor="_Toc483572625" w:history="1">
            <w:r w:rsidRPr="008F6A07">
              <w:rPr>
                <w:rStyle w:val="Hyperlink"/>
                <w:noProof/>
              </w:rPr>
              <w:t>Appendix 4 Institutional capacity assessment</w:t>
            </w:r>
            <w:r>
              <w:rPr>
                <w:noProof/>
                <w:webHidden/>
              </w:rPr>
              <w:tab/>
            </w:r>
            <w:r>
              <w:rPr>
                <w:noProof/>
                <w:webHidden/>
              </w:rPr>
              <w:fldChar w:fldCharType="begin"/>
            </w:r>
            <w:r>
              <w:rPr>
                <w:noProof/>
                <w:webHidden/>
              </w:rPr>
              <w:instrText xml:space="preserve"> PAGEREF _Toc483572625 \h </w:instrText>
            </w:r>
            <w:r>
              <w:rPr>
                <w:noProof/>
                <w:webHidden/>
              </w:rPr>
            </w:r>
            <w:r>
              <w:rPr>
                <w:noProof/>
                <w:webHidden/>
              </w:rPr>
              <w:fldChar w:fldCharType="separate"/>
            </w:r>
            <w:r>
              <w:rPr>
                <w:noProof/>
                <w:webHidden/>
              </w:rPr>
              <w:t>41</w:t>
            </w:r>
            <w:r>
              <w:rPr>
                <w:noProof/>
                <w:webHidden/>
              </w:rPr>
              <w:fldChar w:fldCharType="end"/>
            </w:r>
          </w:hyperlink>
        </w:p>
        <w:p w:rsidR="00DE3BB4" w:rsidRDefault="00DE3BB4">
          <w:pPr>
            <w:pStyle w:val="TOC2"/>
            <w:tabs>
              <w:tab w:val="right" w:leader="dot" w:pos="9060"/>
            </w:tabs>
            <w:rPr>
              <w:noProof/>
              <w:lang w:val="en-US" w:eastAsia="en-US"/>
            </w:rPr>
          </w:pPr>
          <w:hyperlink w:anchor="_Toc483572633" w:history="1">
            <w:r w:rsidRPr="008F6A07">
              <w:rPr>
                <w:rStyle w:val="Hyperlink"/>
                <w:noProof/>
              </w:rPr>
              <w:t>Appendix 5 The Ten Actions (TAct)</w:t>
            </w:r>
            <w:r>
              <w:rPr>
                <w:noProof/>
                <w:webHidden/>
              </w:rPr>
              <w:tab/>
            </w:r>
            <w:r>
              <w:rPr>
                <w:noProof/>
                <w:webHidden/>
              </w:rPr>
              <w:fldChar w:fldCharType="begin"/>
            </w:r>
            <w:r>
              <w:rPr>
                <w:noProof/>
                <w:webHidden/>
              </w:rPr>
              <w:instrText xml:space="preserve"> PAGEREF _Toc483572633 \h </w:instrText>
            </w:r>
            <w:r>
              <w:rPr>
                <w:noProof/>
                <w:webHidden/>
              </w:rPr>
            </w:r>
            <w:r>
              <w:rPr>
                <w:noProof/>
                <w:webHidden/>
              </w:rPr>
              <w:fldChar w:fldCharType="separate"/>
            </w:r>
            <w:r>
              <w:rPr>
                <w:noProof/>
                <w:webHidden/>
              </w:rPr>
              <w:t>43</w:t>
            </w:r>
            <w:r>
              <w:rPr>
                <w:noProof/>
                <w:webHidden/>
              </w:rPr>
              <w:fldChar w:fldCharType="end"/>
            </w:r>
          </w:hyperlink>
        </w:p>
        <w:p w:rsidR="00DE3BB4" w:rsidRDefault="00DE3BB4">
          <w:pPr>
            <w:pStyle w:val="TOC2"/>
            <w:tabs>
              <w:tab w:val="right" w:leader="dot" w:pos="9060"/>
            </w:tabs>
            <w:rPr>
              <w:noProof/>
              <w:lang w:val="en-US" w:eastAsia="en-US"/>
            </w:rPr>
          </w:pPr>
          <w:hyperlink w:anchor="_Toc483572644" w:history="1">
            <w:r w:rsidRPr="008F6A07">
              <w:rPr>
                <w:rStyle w:val="Hyperlink"/>
                <w:noProof/>
              </w:rPr>
              <w:t>Appendix 6 Definitions</w:t>
            </w:r>
            <w:r>
              <w:rPr>
                <w:noProof/>
                <w:webHidden/>
              </w:rPr>
              <w:tab/>
            </w:r>
            <w:r>
              <w:rPr>
                <w:noProof/>
                <w:webHidden/>
              </w:rPr>
              <w:fldChar w:fldCharType="begin"/>
            </w:r>
            <w:r>
              <w:rPr>
                <w:noProof/>
                <w:webHidden/>
              </w:rPr>
              <w:instrText xml:space="preserve"> PAGEREF _Toc483572644 \h </w:instrText>
            </w:r>
            <w:r>
              <w:rPr>
                <w:noProof/>
                <w:webHidden/>
              </w:rPr>
            </w:r>
            <w:r>
              <w:rPr>
                <w:noProof/>
                <w:webHidden/>
              </w:rPr>
              <w:fldChar w:fldCharType="separate"/>
            </w:r>
            <w:r>
              <w:rPr>
                <w:noProof/>
                <w:webHidden/>
              </w:rPr>
              <w:t>45</w:t>
            </w:r>
            <w:r>
              <w:rPr>
                <w:noProof/>
                <w:webHidden/>
              </w:rPr>
              <w:fldChar w:fldCharType="end"/>
            </w:r>
          </w:hyperlink>
        </w:p>
        <w:p w:rsidR="00DE3BB4" w:rsidRDefault="00DE3BB4">
          <w:pPr>
            <w:pStyle w:val="TOC2"/>
            <w:tabs>
              <w:tab w:val="right" w:leader="dot" w:pos="9060"/>
            </w:tabs>
            <w:rPr>
              <w:noProof/>
              <w:lang w:val="en-US" w:eastAsia="en-US"/>
            </w:rPr>
          </w:pPr>
          <w:hyperlink w:anchor="_Toc483572645" w:history="1">
            <w:r w:rsidRPr="008F6A07">
              <w:rPr>
                <w:rStyle w:val="Hyperlink"/>
                <w:noProof/>
              </w:rPr>
              <w:t>Appendix 7 Assessment in theory</w:t>
            </w:r>
            <w:r>
              <w:rPr>
                <w:noProof/>
                <w:webHidden/>
              </w:rPr>
              <w:tab/>
            </w:r>
            <w:r>
              <w:rPr>
                <w:noProof/>
                <w:webHidden/>
              </w:rPr>
              <w:fldChar w:fldCharType="begin"/>
            </w:r>
            <w:r>
              <w:rPr>
                <w:noProof/>
                <w:webHidden/>
              </w:rPr>
              <w:instrText xml:space="preserve"> PAGEREF _Toc483572645 \h </w:instrText>
            </w:r>
            <w:r>
              <w:rPr>
                <w:noProof/>
                <w:webHidden/>
              </w:rPr>
            </w:r>
            <w:r>
              <w:rPr>
                <w:noProof/>
                <w:webHidden/>
              </w:rPr>
              <w:fldChar w:fldCharType="separate"/>
            </w:r>
            <w:r>
              <w:rPr>
                <w:noProof/>
                <w:webHidden/>
              </w:rPr>
              <w:t>46</w:t>
            </w:r>
            <w:r>
              <w:rPr>
                <w:noProof/>
                <w:webHidden/>
              </w:rPr>
              <w:fldChar w:fldCharType="end"/>
            </w:r>
          </w:hyperlink>
        </w:p>
        <w:p w:rsidR="00DE3BB4" w:rsidRDefault="00DE3BB4">
          <w:pPr>
            <w:pStyle w:val="TOC2"/>
            <w:tabs>
              <w:tab w:val="right" w:leader="dot" w:pos="9060"/>
            </w:tabs>
            <w:rPr>
              <w:noProof/>
              <w:lang w:val="en-US" w:eastAsia="en-US"/>
            </w:rPr>
          </w:pPr>
          <w:hyperlink w:anchor="_Toc483572646" w:history="1">
            <w:r w:rsidRPr="008F6A07">
              <w:rPr>
                <w:rStyle w:val="Hyperlink"/>
                <w:noProof/>
              </w:rPr>
              <w:t>Appendix 8 Real-time assessment in actual practice</w:t>
            </w:r>
            <w:r>
              <w:rPr>
                <w:noProof/>
                <w:webHidden/>
              </w:rPr>
              <w:tab/>
            </w:r>
            <w:r>
              <w:rPr>
                <w:noProof/>
                <w:webHidden/>
              </w:rPr>
              <w:fldChar w:fldCharType="begin"/>
            </w:r>
            <w:r>
              <w:rPr>
                <w:noProof/>
                <w:webHidden/>
              </w:rPr>
              <w:instrText xml:space="preserve"> PAGEREF _Toc483572646 \h </w:instrText>
            </w:r>
            <w:r>
              <w:rPr>
                <w:noProof/>
                <w:webHidden/>
              </w:rPr>
            </w:r>
            <w:r>
              <w:rPr>
                <w:noProof/>
                <w:webHidden/>
              </w:rPr>
              <w:fldChar w:fldCharType="separate"/>
            </w:r>
            <w:r>
              <w:rPr>
                <w:noProof/>
                <w:webHidden/>
              </w:rPr>
              <w:t>47</w:t>
            </w:r>
            <w:r>
              <w:rPr>
                <w:noProof/>
                <w:webHidden/>
              </w:rPr>
              <w:fldChar w:fldCharType="end"/>
            </w:r>
          </w:hyperlink>
        </w:p>
        <w:p w:rsidR="00DE3BB4" w:rsidRDefault="00DE3BB4">
          <w:pPr>
            <w:pStyle w:val="TOC2"/>
            <w:tabs>
              <w:tab w:val="right" w:leader="dot" w:pos="9060"/>
            </w:tabs>
            <w:rPr>
              <w:noProof/>
              <w:lang w:val="en-US" w:eastAsia="en-US"/>
            </w:rPr>
          </w:pPr>
          <w:hyperlink w:anchor="_Toc483572647" w:history="1">
            <w:r w:rsidRPr="008F6A07">
              <w:rPr>
                <w:rStyle w:val="Hyperlink"/>
                <w:noProof/>
              </w:rPr>
              <w:t>Appendix 9 External evaluation</w:t>
            </w:r>
            <w:r>
              <w:rPr>
                <w:noProof/>
                <w:webHidden/>
              </w:rPr>
              <w:tab/>
            </w:r>
            <w:r>
              <w:rPr>
                <w:noProof/>
                <w:webHidden/>
              </w:rPr>
              <w:fldChar w:fldCharType="begin"/>
            </w:r>
            <w:r>
              <w:rPr>
                <w:noProof/>
                <w:webHidden/>
              </w:rPr>
              <w:instrText xml:space="preserve"> PAGEREF _Toc483572647 \h </w:instrText>
            </w:r>
            <w:r>
              <w:rPr>
                <w:noProof/>
                <w:webHidden/>
              </w:rPr>
            </w:r>
            <w:r>
              <w:rPr>
                <w:noProof/>
                <w:webHidden/>
              </w:rPr>
              <w:fldChar w:fldCharType="separate"/>
            </w:r>
            <w:r>
              <w:rPr>
                <w:noProof/>
                <w:webHidden/>
              </w:rPr>
              <w:t>48</w:t>
            </w:r>
            <w:r>
              <w:rPr>
                <w:noProof/>
                <w:webHidden/>
              </w:rPr>
              <w:fldChar w:fldCharType="end"/>
            </w:r>
          </w:hyperlink>
        </w:p>
        <w:p w:rsidR="00C40B11" w:rsidRDefault="00DE3BB4" w:rsidP="000537B6">
          <w:pPr>
            <w:pStyle w:val="TOC1"/>
            <w:tabs>
              <w:tab w:val="right" w:leader="dot" w:pos="9062"/>
            </w:tabs>
          </w:pPr>
          <w:hyperlink w:anchor="_Toc483572648" w:history="1">
            <w:r w:rsidRPr="008F6A07">
              <w:rPr>
                <w:rStyle w:val="Hyperlink"/>
                <w:rFonts w:eastAsiaTheme="majorEastAsia"/>
                <w:noProof/>
              </w:rPr>
              <w:t>References</w:t>
            </w:r>
            <w:r>
              <w:rPr>
                <w:noProof/>
                <w:webHidden/>
              </w:rPr>
              <w:tab/>
            </w:r>
            <w:r>
              <w:rPr>
                <w:noProof/>
                <w:webHidden/>
              </w:rPr>
              <w:fldChar w:fldCharType="begin"/>
            </w:r>
            <w:r>
              <w:rPr>
                <w:noProof/>
                <w:webHidden/>
              </w:rPr>
              <w:instrText xml:space="preserve"> PAGEREF _Toc483572648 \h </w:instrText>
            </w:r>
            <w:r>
              <w:rPr>
                <w:noProof/>
                <w:webHidden/>
              </w:rPr>
            </w:r>
            <w:r>
              <w:rPr>
                <w:noProof/>
                <w:webHidden/>
              </w:rPr>
              <w:fldChar w:fldCharType="separate"/>
            </w:r>
            <w:r>
              <w:rPr>
                <w:noProof/>
                <w:webHidden/>
              </w:rPr>
              <w:t>49</w:t>
            </w:r>
            <w:r>
              <w:rPr>
                <w:noProof/>
                <w:webHidden/>
              </w:rPr>
              <w:fldChar w:fldCharType="end"/>
            </w:r>
          </w:hyperlink>
          <w:r w:rsidR="007F2459">
            <w:fldChar w:fldCharType="end"/>
          </w:r>
        </w:p>
      </w:sdtContent>
    </w:sdt>
    <w:p w:rsidR="007C3E50" w:rsidRDefault="007C3E50">
      <w:pPr>
        <w:rPr>
          <w:rFonts w:asciiTheme="majorHAnsi" w:eastAsiaTheme="majorEastAsia" w:hAnsiTheme="majorHAnsi" w:cstheme="majorBidi"/>
          <w:b/>
          <w:bCs/>
          <w:color w:val="365F91" w:themeColor="accent1" w:themeShade="BF"/>
          <w:sz w:val="28"/>
          <w:szCs w:val="28"/>
        </w:rPr>
      </w:pPr>
      <w:r>
        <w:br w:type="page"/>
      </w:r>
    </w:p>
    <w:p w:rsidR="00E35CD0" w:rsidRDefault="00E35CD0" w:rsidP="00485BA7">
      <w:pPr>
        <w:pStyle w:val="Heading1"/>
        <w:numPr>
          <w:ilvl w:val="0"/>
          <w:numId w:val="0"/>
        </w:numPr>
        <w:shd w:val="clear" w:color="auto" w:fill="EEECE1" w:themeFill="background2"/>
      </w:pPr>
      <w:bookmarkStart w:id="82" w:name="_Toc483572573"/>
      <w:r>
        <w:lastRenderedPageBreak/>
        <w:t>Introduction</w:t>
      </w:r>
      <w:bookmarkEnd w:id="82"/>
    </w:p>
    <w:p w:rsidR="00F640F7" w:rsidRPr="00F640F7" w:rsidRDefault="00F640F7" w:rsidP="00F640F7">
      <w:pPr>
        <w:rPr>
          <w:i/>
        </w:rPr>
      </w:pPr>
      <w:r w:rsidRPr="00F640F7">
        <w:rPr>
          <w:i/>
        </w:rPr>
        <w:t xml:space="preserve">The </w:t>
      </w:r>
      <w:r w:rsidR="00D11F23">
        <w:rPr>
          <w:i/>
        </w:rPr>
        <w:t>program</w:t>
      </w:r>
      <w:r w:rsidRPr="00F640F7">
        <w:rPr>
          <w:i/>
        </w:rPr>
        <w:t xml:space="preserve">me journal shall preferably be evaluated twice a year, due 30 June and 31 December. The evaluation is either done during face-to-face meetings or through a Skype calls. The December evaluation shall be included in the Annual report and for Action10 </w:t>
      </w:r>
      <w:r w:rsidR="00D11F23">
        <w:rPr>
          <w:i/>
        </w:rPr>
        <w:t>programm</w:t>
      </w:r>
      <w:r w:rsidRPr="00F640F7">
        <w:rPr>
          <w:i/>
        </w:rPr>
        <w:t xml:space="preserve">es, it shall be presented at the March General Assembly (GA). The PP can always adjust the outcome challenges and the progress markers in relation to lessons-learnt and the realities on the ground. </w:t>
      </w:r>
    </w:p>
    <w:p w:rsidR="00390CC9" w:rsidRPr="00037EA6" w:rsidRDefault="00390CC9" w:rsidP="00390CC9">
      <w:pPr>
        <w:rPr>
          <w:i/>
        </w:rPr>
      </w:pPr>
      <w:r w:rsidRPr="00037EA6">
        <w:rPr>
          <w:i/>
        </w:rPr>
        <w:t>The ope</w:t>
      </w:r>
      <w:r w:rsidR="008F4203" w:rsidRPr="00037EA6">
        <w:rPr>
          <w:i/>
        </w:rPr>
        <w:t>ration builds on a sequence of m</w:t>
      </w:r>
      <w:r w:rsidRPr="00037EA6">
        <w:rPr>
          <w:i/>
        </w:rPr>
        <w:t xml:space="preserve">onitoring and evaluation events, for with dates, participants and results are recorded. Lessons learnt from the monitoring and evaluation exercises are fed into the </w:t>
      </w:r>
      <w:r w:rsidR="00962F62">
        <w:rPr>
          <w:i/>
        </w:rPr>
        <w:t>programme</w:t>
      </w:r>
      <w:r w:rsidRPr="00037EA6">
        <w:rPr>
          <w:i/>
        </w:rPr>
        <w:t xml:space="preserve"> design revisions.</w:t>
      </w:r>
    </w:p>
    <w:p w:rsidR="00003E5F" w:rsidRPr="00037EA6" w:rsidRDefault="00003E5F" w:rsidP="00003E5F">
      <w:pPr>
        <w:rPr>
          <w:i/>
        </w:rPr>
      </w:pPr>
      <w:r w:rsidRPr="00037EA6">
        <w:rPr>
          <w:i/>
        </w:rPr>
        <w:t xml:space="preserve">The monitoring starts at the same time as the design of the </w:t>
      </w:r>
      <w:r w:rsidR="00962F62">
        <w:rPr>
          <w:i/>
        </w:rPr>
        <w:t>programme</w:t>
      </w:r>
      <w:r w:rsidRPr="00037EA6">
        <w:rPr>
          <w:i/>
        </w:rPr>
        <w:t xml:space="preserve">. The first task is to identify the baseline of the </w:t>
      </w:r>
      <w:r w:rsidR="00962F62">
        <w:rPr>
          <w:i/>
        </w:rPr>
        <w:t>programme</w:t>
      </w:r>
      <w:r w:rsidRPr="00037EA6">
        <w:rPr>
          <w:i/>
        </w:rPr>
        <w:t xml:space="preserve">; the presentation of the situation prior to the start of the </w:t>
      </w:r>
      <w:r w:rsidR="00962F62">
        <w:rPr>
          <w:i/>
        </w:rPr>
        <w:t>programme</w:t>
      </w:r>
      <w:r w:rsidRPr="00037EA6">
        <w:rPr>
          <w:i/>
        </w:rPr>
        <w:t>.  Progress marker and Ten Action scorings together with the related comments are compiled in the Monitoring data sheet.</w:t>
      </w:r>
    </w:p>
    <w:p w:rsidR="00003E5F" w:rsidRPr="00956323" w:rsidRDefault="00003E5F" w:rsidP="00003E5F">
      <w:pPr>
        <w:rPr>
          <w:i/>
        </w:rPr>
      </w:pPr>
      <w:bookmarkStart w:id="83" w:name="_Toc385923671"/>
      <w:bookmarkStart w:id="84" w:name="_Toc483572574"/>
      <w:r w:rsidRPr="00956323">
        <w:rPr>
          <w:rStyle w:val="Heading2Char"/>
          <w:i/>
        </w:rPr>
        <w:t>Scoring method in short</w:t>
      </w:r>
      <w:bookmarkEnd w:id="83"/>
      <w:bookmarkEnd w:id="84"/>
      <w:r w:rsidRPr="00956323">
        <w:rPr>
          <w:rStyle w:val="Heading2Char"/>
          <w:i/>
        </w:rPr>
        <w:br/>
      </w:r>
      <w:r w:rsidRPr="00956323">
        <w:rPr>
          <w:i/>
        </w:rPr>
        <w:t>Please find details about scoring in the appendices.</w:t>
      </w:r>
    </w:p>
    <w:p w:rsidR="00003E5F" w:rsidRPr="00956323" w:rsidRDefault="00003E5F" w:rsidP="00003E5F">
      <w:pPr>
        <w:spacing w:after="0"/>
        <w:rPr>
          <w:rStyle w:val="Strong"/>
          <w:b w:val="0"/>
          <w:bCs w:val="0"/>
          <w:i/>
        </w:rPr>
      </w:pPr>
      <w:r w:rsidRPr="00956323">
        <w:rPr>
          <w:rStyle w:val="Strong"/>
          <w:i/>
        </w:rPr>
        <w:t>5</w:t>
      </w:r>
      <w:r w:rsidRPr="00956323">
        <w:rPr>
          <w:rStyle w:val="Strong"/>
          <w:b w:val="0"/>
          <w:i/>
        </w:rPr>
        <w:tab/>
        <w:t>Excellent</w:t>
      </w:r>
      <w:r w:rsidRPr="00956323">
        <w:rPr>
          <w:rStyle w:val="Strong"/>
          <w:b w:val="0"/>
          <w:i/>
        </w:rPr>
        <w:tab/>
      </w:r>
      <w:r w:rsidR="00085F7A">
        <w:rPr>
          <w:rStyle w:val="Strong"/>
          <w:b w:val="0"/>
          <w:i/>
        </w:rPr>
        <w:tab/>
      </w:r>
      <w:r w:rsidRPr="00956323">
        <w:rPr>
          <w:rStyle w:val="Strong"/>
          <w:b w:val="0"/>
          <w:i/>
        </w:rPr>
        <w:t>90 – 100%</w:t>
      </w:r>
    </w:p>
    <w:p w:rsidR="00003E5F" w:rsidRPr="00956323" w:rsidRDefault="00003E5F" w:rsidP="00003E5F">
      <w:pPr>
        <w:spacing w:after="0"/>
        <w:rPr>
          <w:rStyle w:val="Strong"/>
          <w:b w:val="0"/>
          <w:bCs w:val="0"/>
          <w:i/>
        </w:rPr>
      </w:pPr>
      <w:r w:rsidRPr="00956323">
        <w:rPr>
          <w:rStyle w:val="Strong"/>
          <w:i/>
        </w:rPr>
        <w:t xml:space="preserve">4 </w:t>
      </w:r>
      <w:r w:rsidRPr="00956323">
        <w:rPr>
          <w:rStyle w:val="Strong"/>
          <w:b w:val="0"/>
          <w:i/>
        </w:rPr>
        <w:tab/>
        <w:t>Good</w:t>
      </w:r>
      <w:r w:rsidRPr="00956323">
        <w:rPr>
          <w:rStyle w:val="Strong"/>
          <w:b w:val="0"/>
          <w:i/>
        </w:rPr>
        <w:tab/>
      </w:r>
      <w:r w:rsidRPr="00956323">
        <w:rPr>
          <w:rStyle w:val="Strong"/>
          <w:b w:val="0"/>
          <w:i/>
        </w:rPr>
        <w:tab/>
      </w:r>
      <w:r w:rsidR="00085F7A">
        <w:rPr>
          <w:rStyle w:val="Strong"/>
          <w:b w:val="0"/>
          <w:i/>
        </w:rPr>
        <w:tab/>
      </w:r>
      <w:r w:rsidRPr="00956323">
        <w:rPr>
          <w:rStyle w:val="Strong"/>
          <w:b w:val="0"/>
          <w:i/>
        </w:rPr>
        <w:t>70 – 90%</w:t>
      </w:r>
    </w:p>
    <w:p w:rsidR="00003E5F" w:rsidRPr="00956323" w:rsidRDefault="00003E5F" w:rsidP="00003E5F">
      <w:pPr>
        <w:spacing w:after="0"/>
        <w:rPr>
          <w:b/>
          <w:i/>
        </w:rPr>
      </w:pPr>
      <w:r w:rsidRPr="00956323">
        <w:rPr>
          <w:rStyle w:val="Strong"/>
          <w:i/>
        </w:rPr>
        <w:t xml:space="preserve">3 </w:t>
      </w:r>
      <w:r w:rsidRPr="00956323">
        <w:rPr>
          <w:rStyle w:val="Strong"/>
          <w:b w:val="0"/>
          <w:i/>
        </w:rPr>
        <w:tab/>
        <w:t>Adequate</w:t>
      </w:r>
      <w:r w:rsidRPr="00956323">
        <w:rPr>
          <w:i/>
        </w:rPr>
        <w:tab/>
      </w:r>
      <w:r w:rsidR="00085F7A">
        <w:rPr>
          <w:i/>
        </w:rPr>
        <w:tab/>
      </w:r>
      <w:r w:rsidRPr="00956323">
        <w:rPr>
          <w:i/>
        </w:rPr>
        <w:t>30 – 70 %</w:t>
      </w:r>
    </w:p>
    <w:p w:rsidR="00003E5F" w:rsidRPr="00956323" w:rsidRDefault="00003E5F" w:rsidP="00003E5F">
      <w:pPr>
        <w:spacing w:after="0"/>
        <w:rPr>
          <w:rStyle w:val="Strong"/>
          <w:b w:val="0"/>
          <w:bCs w:val="0"/>
          <w:i/>
        </w:rPr>
      </w:pPr>
      <w:r w:rsidRPr="00956323">
        <w:rPr>
          <w:rStyle w:val="Strong"/>
          <w:i/>
        </w:rPr>
        <w:t xml:space="preserve">2 </w:t>
      </w:r>
      <w:r w:rsidRPr="00956323">
        <w:rPr>
          <w:rStyle w:val="Strong"/>
          <w:b w:val="0"/>
          <w:i/>
        </w:rPr>
        <w:tab/>
        <w:t>Poor</w:t>
      </w:r>
      <w:r w:rsidRPr="00956323">
        <w:rPr>
          <w:rStyle w:val="Strong"/>
          <w:b w:val="0"/>
          <w:i/>
        </w:rPr>
        <w:tab/>
      </w:r>
      <w:r w:rsidRPr="00956323">
        <w:rPr>
          <w:rStyle w:val="Strong"/>
          <w:b w:val="0"/>
          <w:i/>
        </w:rPr>
        <w:tab/>
      </w:r>
      <w:r w:rsidR="00085F7A">
        <w:rPr>
          <w:rStyle w:val="Strong"/>
          <w:b w:val="0"/>
          <w:i/>
        </w:rPr>
        <w:tab/>
      </w:r>
      <w:r w:rsidR="00E41507">
        <w:rPr>
          <w:rStyle w:val="Strong"/>
          <w:b w:val="0"/>
          <w:i/>
        </w:rPr>
        <w:t>1</w:t>
      </w:r>
      <w:r w:rsidR="00951392">
        <w:rPr>
          <w:rStyle w:val="Strong"/>
          <w:b w:val="0"/>
          <w:i/>
        </w:rPr>
        <w:t>0</w:t>
      </w:r>
      <w:r w:rsidRPr="00956323">
        <w:rPr>
          <w:rStyle w:val="Strong"/>
          <w:b w:val="0"/>
          <w:i/>
        </w:rPr>
        <w:t xml:space="preserve"> – 30 %</w:t>
      </w:r>
    </w:p>
    <w:p w:rsidR="00003E5F" w:rsidRPr="00956323" w:rsidRDefault="00003E5F" w:rsidP="00003E5F">
      <w:pPr>
        <w:spacing w:after="0"/>
        <w:rPr>
          <w:i/>
          <w:lang w:val="en-US"/>
        </w:rPr>
      </w:pPr>
      <w:r w:rsidRPr="00956323">
        <w:rPr>
          <w:rStyle w:val="Strong"/>
          <w:i/>
          <w:lang w:val="en-US"/>
        </w:rPr>
        <w:t>1</w:t>
      </w:r>
      <w:r w:rsidRPr="00956323">
        <w:rPr>
          <w:rStyle w:val="Strong"/>
          <w:b w:val="0"/>
          <w:i/>
          <w:lang w:val="en-US"/>
        </w:rPr>
        <w:t xml:space="preserve"> </w:t>
      </w:r>
      <w:r w:rsidRPr="00956323">
        <w:rPr>
          <w:rStyle w:val="Strong"/>
          <w:b w:val="0"/>
          <w:i/>
          <w:lang w:val="en-US"/>
        </w:rPr>
        <w:tab/>
      </w:r>
      <w:r w:rsidR="00085F7A">
        <w:rPr>
          <w:rStyle w:val="Strong"/>
          <w:b w:val="0"/>
          <w:i/>
          <w:lang w:val="en-US"/>
        </w:rPr>
        <w:t>No performance</w:t>
      </w:r>
      <w:r w:rsidR="00085F7A">
        <w:rPr>
          <w:rStyle w:val="Strong"/>
          <w:b w:val="0"/>
          <w:i/>
          <w:lang w:val="en-US"/>
        </w:rPr>
        <w:tab/>
      </w:r>
      <w:r w:rsidRPr="00956323">
        <w:rPr>
          <w:i/>
          <w:lang w:val="en-US"/>
        </w:rPr>
        <w:t>0 – 10 %</w:t>
      </w:r>
      <w:r w:rsidRPr="00956323">
        <w:rPr>
          <w:i/>
          <w:lang w:val="en-US"/>
        </w:rPr>
        <w:br/>
      </w:r>
    </w:p>
    <w:p w:rsidR="00003E5F" w:rsidRPr="00956323" w:rsidRDefault="003249B0" w:rsidP="00003E5F">
      <w:pPr>
        <w:pStyle w:val="Heading3"/>
        <w:rPr>
          <w:i/>
          <w:lang w:val="en-US"/>
        </w:rPr>
      </w:pPr>
      <w:bookmarkStart w:id="85" w:name="_Toc370472623"/>
      <w:bookmarkStart w:id="86" w:name="_Toc370977190"/>
      <w:bookmarkStart w:id="87" w:name="_Toc385923672"/>
      <w:bookmarkStart w:id="88" w:name="_Toc483572575"/>
      <w:r>
        <w:rPr>
          <w:i/>
          <w:lang w:val="en-US"/>
        </w:rPr>
        <w:t>Please n</w:t>
      </w:r>
      <w:r w:rsidR="00003E5F" w:rsidRPr="00956323">
        <w:rPr>
          <w:i/>
          <w:lang w:val="en-US"/>
        </w:rPr>
        <w:t>ote</w:t>
      </w:r>
      <w:bookmarkEnd w:id="85"/>
      <w:bookmarkEnd w:id="86"/>
      <w:bookmarkEnd w:id="87"/>
      <w:bookmarkEnd w:id="88"/>
    </w:p>
    <w:p w:rsidR="00003E5F" w:rsidRPr="00956323" w:rsidRDefault="00003E5F" w:rsidP="00B10133">
      <w:pPr>
        <w:pStyle w:val="ListParagraph"/>
        <w:numPr>
          <w:ilvl w:val="0"/>
          <w:numId w:val="7"/>
        </w:numPr>
        <w:rPr>
          <w:i/>
          <w:lang w:val="en-US"/>
        </w:rPr>
      </w:pPr>
      <w:r w:rsidRPr="00956323">
        <w:rPr>
          <w:i/>
          <w:lang w:val="en-US"/>
        </w:rPr>
        <w:t>The sign * behind a scoring signifies that the outcome was achieved as a result of the outputs of other actors than the PPs</w:t>
      </w:r>
    </w:p>
    <w:p w:rsidR="00003E5F" w:rsidRDefault="00951392" w:rsidP="00B10133">
      <w:pPr>
        <w:pStyle w:val="ListParagraph"/>
        <w:numPr>
          <w:ilvl w:val="0"/>
          <w:numId w:val="7"/>
        </w:numPr>
        <w:rPr>
          <w:i/>
          <w:lang w:val="en-US"/>
        </w:rPr>
      </w:pPr>
      <w:r>
        <w:rPr>
          <w:i/>
          <w:lang w:val="en-US"/>
        </w:rPr>
        <w:t xml:space="preserve">If the number of Target partners is increasing with time they should be grouped; Group one may for example include the 300 TPs entered the </w:t>
      </w:r>
      <w:r w:rsidR="00962F62">
        <w:rPr>
          <w:i/>
          <w:lang w:val="en-US"/>
        </w:rPr>
        <w:t>programme</w:t>
      </w:r>
      <w:r>
        <w:rPr>
          <w:i/>
          <w:lang w:val="en-US"/>
        </w:rPr>
        <w:t xml:space="preserve"> during a period of two years.  </w:t>
      </w:r>
      <w:r w:rsidR="00003E5F" w:rsidRPr="00956323">
        <w:rPr>
          <w:i/>
          <w:lang w:val="en-US"/>
        </w:rPr>
        <w:t xml:space="preserve">If the number of individuals in Target partner group increases with time then the scoring of each group is indicated in the scoring box, separated by commas. </w:t>
      </w:r>
    </w:p>
    <w:p w:rsidR="00951392" w:rsidRPr="00956323" w:rsidRDefault="00951392" w:rsidP="00B10133">
      <w:pPr>
        <w:pStyle w:val="ListParagraph"/>
        <w:numPr>
          <w:ilvl w:val="0"/>
          <w:numId w:val="7"/>
        </w:numPr>
        <w:rPr>
          <w:i/>
          <w:lang w:val="en-US"/>
        </w:rPr>
      </w:pPr>
      <w:r>
        <w:rPr>
          <w:i/>
          <w:lang w:val="en-US"/>
        </w:rPr>
        <w:t>Scoring based on percentage supersedes scoring based on words. Thus, when a progress marker can be assessed with a percentage, then this is what the scoring shall be based on.</w:t>
      </w:r>
    </w:p>
    <w:p w:rsidR="00287FC0" w:rsidRDefault="00287FC0">
      <w:pPr>
        <w:rPr>
          <w:rFonts w:asciiTheme="majorHAnsi" w:eastAsiaTheme="majorEastAsia" w:hAnsiTheme="majorHAnsi" w:cstheme="majorBidi"/>
          <w:b/>
          <w:bCs/>
          <w:color w:val="4F81BD" w:themeColor="accent1"/>
          <w:sz w:val="26"/>
          <w:szCs w:val="26"/>
        </w:rPr>
      </w:pPr>
      <w:r>
        <w:br w:type="page"/>
      </w:r>
    </w:p>
    <w:p w:rsidR="00FB47A5" w:rsidRDefault="00FB47A5" w:rsidP="00FB47A5">
      <w:pPr>
        <w:pStyle w:val="Heading2"/>
      </w:pPr>
      <w:bookmarkStart w:id="89" w:name="_Toc483572576"/>
      <w:r>
        <w:lastRenderedPageBreak/>
        <w:t>The ROPE eva</w:t>
      </w:r>
      <w:r w:rsidR="00287FC0">
        <w:t>lu</w:t>
      </w:r>
      <w:r>
        <w:t xml:space="preserve">ation </w:t>
      </w:r>
      <w:r w:rsidR="000A2FAB">
        <w:t xml:space="preserve">planning </w:t>
      </w:r>
      <w:r>
        <w:t>structure</w:t>
      </w:r>
      <w:bookmarkEnd w:id="89"/>
    </w:p>
    <w:p w:rsidR="00B10133" w:rsidRDefault="00FB47A5" w:rsidP="00FB47A5">
      <w:r>
        <w:t>ROPE is composed of three chapters, Design, Monitoring, and Evaluation</w:t>
      </w:r>
      <w:r w:rsidR="00B10133">
        <w:t xml:space="preserve"> planning</w:t>
      </w:r>
      <w:r>
        <w:t xml:space="preserve">. The Design and Monitoring guidelines are presented elsewhere. </w:t>
      </w:r>
    </w:p>
    <w:p w:rsidR="004379F7" w:rsidRDefault="00287FC0" w:rsidP="004379F7">
      <w:pPr>
        <w:spacing w:after="0"/>
      </w:pPr>
      <w:r>
        <w:rPr>
          <w:szCs w:val="20"/>
        </w:rPr>
        <w:t>Each evaluation session (except the baseline)</w:t>
      </w:r>
      <w:r w:rsidR="00FB47A5">
        <w:rPr>
          <w:szCs w:val="20"/>
        </w:rPr>
        <w:t xml:space="preserve"> is composed of </w:t>
      </w:r>
      <w:r w:rsidR="004379F7">
        <w:rPr>
          <w:szCs w:val="20"/>
        </w:rPr>
        <w:t>seven sections:</w:t>
      </w:r>
      <w:r w:rsidR="004379F7" w:rsidRPr="004379F7">
        <w:t xml:space="preserve"> </w:t>
      </w:r>
    </w:p>
    <w:p w:rsidR="004379F7" w:rsidRPr="004379F7" w:rsidRDefault="004379F7" w:rsidP="004379F7">
      <w:pPr>
        <w:spacing w:after="0"/>
        <w:rPr>
          <w:szCs w:val="20"/>
        </w:rPr>
      </w:pPr>
      <w:r w:rsidRPr="004379F7">
        <w:rPr>
          <w:szCs w:val="20"/>
        </w:rPr>
        <w:t>1.</w:t>
      </w:r>
      <w:r w:rsidRPr="004379F7">
        <w:rPr>
          <w:szCs w:val="20"/>
        </w:rPr>
        <w:tab/>
        <w:t>Logistics of the evaluation planning session</w:t>
      </w:r>
      <w:r>
        <w:rPr>
          <w:szCs w:val="20"/>
        </w:rPr>
        <w:t>.</w:t>
      </w:r>
    </w:p>
    <w:p w:rsidR="004379F7" w:rsidRPr="004379F7" w:rsidRDefault="004379F7" w:rsidP="004379F7">
      <w:pPr>
        <w:spacing w:after="0"/>
        <w:rPr>
          <w:szCs w:val="20"/>
        </w:rPr>
      </w:pPr>
      <w:r w:rsidRPr="004379F7">
        <w:rPr>
          <w:szCs w:val="20"/>
        </w:rPr>
        <w:t>2.</w:t>
      </w:r>
      <w:r w:rsidRPr="004379F7">
        <w:rPr>
          <w:szCs w:val="20"/>
        </w:rPr>
        <w:tab/>
        <w:t>Compilation of monitoring data collected on site</w:t>
      </w:r>
      <w:r>
        <w:rPr>
          <w:szCs w:val="20"/>
        </w:rPr>
        <w:t>.</w:t>
      </w:r>
      <w:r w:rsidRPr="004379F7">
        <w:rPr>
          <w:szCs w:val="20"/>
        </w:rPr>
        <w:t xml:space="preserve"> </w:t>
      </w:r>
    </w:p>
    <w:p w:rsidR="004379F7" w:rsidRPr="004379F7" w:rsidRDefault="004379F7" w:rsidP="004379F7">
      <w:pPr>
        <w:spacing w:after="0"/>
        <w:rPr>
          <w:szCs w:val="20"/>
        </w:rPr>
      </w:pPr>
      <w:r w:rsidRPr="004379F7">
        <w:rPr>
          <w:szCs w:val="20"/>
        </w:rPr>
        <w:t>3.</w:t>
      </w:r>
      <w:r w:rsidRPr="004379F7">
        <w:rPr>
          <w:szCs w:val="20"/>
        </w:rPr>
        <w:tab/>
        <w:t>Evaluation planning summary</w:t>
      </w:r>
      <w:r>
        <w:rPr>
          <w:szCs w:val="20"/>
        </w:rPr>
        <w:t>.</w:t>
      </w:r>
    </w:p>
    <w:p w:rsidR="004379F7" w:rsidRPr="004379F7" w:rsidRDefault="004379F7" w:rsidP="004379F7">
      <w:pPr>
        <w:spacing w:after="0"/>
        <w:rPr>
          <w:szCs w:val="20"/>
        </w:rPr>
      </w:pPr>
      <w:r w:rsidRPr="004379F7">
        <w:rPr>
          <w:szCs w:val="20"/>
        </w:rPr>
        <w:t>4.</w:t>
      </w:r>
      <w:r w:rsidRPr="004379F7">
        <w:rPr>
          <w:szCs w:val="20"/>
        </w:rPr>
        <w:tab/>
        <w:t>Summary of Journals</w:t>
      </w:r>
      <w:r>
        <w:rPr>
          <w:szCs w:val="20"/>
        </w:rPr>
        <w:t>.</w:t>
      </w:r>
    </w:p>
    <w:p w:rsidR="004379F7" w:rsidRPr="004379F7" w:rsidRDefault="004379F7" w:rsidP="004379F7">
      <w:pPr>
        <w:spacing w:after="0"/>
        <w:rPr>
          <w:szCs w:val="20"/>
        </w:rPr>
      </w:pPr>
      <w:r w:rsidRPr="004379F7">
        <w:rPr>
          <w:szCs w:val="20"/>
        </w:rPr>
        <w:t>5.</w:t>
      </w:r>
      <w:r w:rsidRPr="004379F7">
        <w:rPr>
          <w:szCs w:val="20"/>
        </w:rPr>
        <w:tab/>
        <w:t>Stories</w:t>
      </w:r>
      <w:r>
        <w:rPr>
          <w:szCs w:val="20"/>
        </w:rPr>
        <w:t>.</w:t>
      </w:r>
    </w:p>
    <w:p w:rsidR="004379F7" w:rsidRPr="004379F7" w:rsidRDefault="004379F7" w:rsidP="004379F7">
      <w:pPr>
        <w:spacing w:after="0"/>
        <w:rPr>
          <w:szCs w:val="20"/>
        </w:rPr>
      </w:pPr>
      <w:r w:rsidRPr="004379F7">
        <w:rPr>
          <w:szCs w:val="20"/>
        </w:rPr>
        <w:t>6.</w:t>
      </w:r>
      <w:r w:rsidRPr="004379F7">
        <w:rPr>
          <w:szCs w:val="20"/>
        </w:rPr>
        <w:tab/>
        <w:t>Budget</w:t>
      </w:r>
      <w:r>
        <w:rPr>
          <w:szCs w:val="20"/>
        </w:rPr>
        <w:t>.</w:t>
      </w:r>
    </w:p>
    <w:p w:rsidR="004379F7" w:rsidRPr="004379F7" w:rsidRDefault="004379F7" w:rsidP="004379F7">
      <w:pPr>
        <w:rPr>
          <w:szCs w:val="20"/>
        </w:rPr>
      </w:pPr>
      <w:r w:rsidRPr="004379F7">
        <w:rPr>
          <w:szCs w:val="20"/>
        </w:rPr>
        <w:t>7.</w:t>
      </w:r>
      <w:r w:rsidRPr="004379F7">
        <w:rPr>
          <w:szCs w:val="20"/>
        </w:rPr>
        <w:tab/>
        <w:t>Additional information</w:t>
      </w:r>
      <w:r>
        <w:rPr>
          <w:szCs w:val="20"/>
        </w:rPr>
        <w:t>.</w:t>
      </w:r>
    </w:p>
    <w:p w:rsidR="00FB47A5" w:rsidRDefault="004379F7" w:rsidP="004379F7">
      <w:pPr>
        <w:rPr>
          <w:szCs w:val="20"/>
        </w:rPr>
      </w:pPr>
      <w:r>
        <w:rPr>
          <w:szCs w:val="20"/>
        </w:rPr>
        <w:t xml:space="preserve">The evaluation planning journals are five: </w:t>
      </w:r>
      <w:r w:rsidRPr="004379F7">
        <w:rPr>
          <w:szCs w:val="20"/>
        </w:rPr>
        <w:t>Outcome Journal</w:t>
      </w:r>
      <w:r w:rsidR="006A651C">
        <w:rPr>
          <w:szCs w:val="20"/>
        </w:rPr>
        <w:t xml:space="preserve">, </w:t>
      </w:r>
      <w:r w:rsidRPr="004379F7">
        <w:rPr>
          <w:szCs w:val="20"/>
        </w:rPr>
        <w:t>Output mapping Journal</w:t>
      </w:r>
      <w:r w:rsidR="006A651C">
        <w:rPr>
          <w:szCs w:val="20"/>
        </w:rPr>
        <w:t xml:space="preserve">, </w:t>
      </w:r>
      <w:r w:rsidRPr="004379F7">
        <w:rPr>
          <w:szCs w:val="20"/>
        </w:rPr>
        <w:t>Sustainable economy Journal</w:t>
      </w:r>
      <w:r w:rsidR="006A651C">
        <w:rPr>
          <w:szCs w:val="20"/>
        </w:rPr>
        <w:t xml:space="preserve">, </w:t>
      </w:r>
      <w:r w:rsidRPr="004379F7">
        <w:rPr>
          <w:szCs w:val="20"/>
        </w:rPr>
        <w:t>Institutional capacity Journal</w:t>
      </w:r>
      <w:r w:rsidR="006A651C">
        <w:rPr>
          <w:szCs w:val="20"/>
        </w:rPr>
        <w:t xml:space="preserve">, </w:t>
      </w:r>
      <w:r w:rsidRPr="004379F7">
        <w:rPr>
          <w:szCs w:val="20"/>
        </w:rPr>
        <w:t>Ten Actions Journal</w:t>
      </w:r>
      <w:r w:rsidR="006A651C">
        <w:rPr>
          <w:szCs w:val="20"/>
        </w:rPr>
        <w:t>.</w:t>
      </w:r>
    </w:p>
    <w:p w:rsidR="006A651C" w:rsidRDefault="006A651C" w:rsidP="004379F7">
      <w:pPr>
        <w:rPr>
          <w:szCs w:val="20"/>
        </w:rPr>
      </w:pPr>
    </w:p>
    <w:p w:rsidR="00FB47A5" w:rsidRDefault="00FB47A5" w:rsidP="00FB47A5">
      <w:pPr>
        <w:rPr>
          <w:szCs w:val="20"/>
        </w:rPr>
      </w:pPr>
      <w:r>
        <w:rPr>
          <w:noProof/>
          <w:szCs w:val="20"/>
          <w:lang w:val="en-US" w:eastAsia="en-US"/>
        </w:rPr>
        <w:drawing>
          <wp:inline distT="0" distB="0" distL="0" distR="0">
            <wp:extent cx="5486400" cy="17049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A651C" w:rsidRDefault="006A651C" w:rsidP="00B10133">
      <w:pPr>
        <w:pStyle w:val="Heading2"/>
      </w:pPr>
    </w:p>
    <w:p w:rsidR="007C3E50" w:rsidRDefault="00003E5F" w:rsidP="00B10133">
      <w:pPr>
        <w:pStyle w:val="Heading2"/>
      </w:pPr>
      <w:bookmarkStart w:id="90" w:name="_Toc483572577"/>
      <w:r w:rsidRPr="00003E5F">
        <w:t>General comments</w:t>
      </w:r>
      <w:r w:rsidR="00681E94">
        <w:t xml:space="preserve"> about this evaluation</w:t>
      </w:r>
      <w:bookmarkEnd w:id="90"/>
    </w:p>
    <w:p w:rsidR="00681E94" w:rsidRPr="00681E94" w:rsidRDefault="00681E94" w:rsidP="00681E94">
      <w:r>
        <w:t>Text</w:t>
      </w:r>
    </w:p>
    <w:p w:rsidR="0040407D" w:rsidRDefault="009E4DA6" w:rsidP="009E4DA6">
      <w:pPr>
        <w:pStyle w:val="Heading2"/>
      </w:pPr>
      <w:bookmarkStart w:id="91" w:name="_Toc483572578"/>
      <w:r>
        <w:t>Evaluation planning frequencies</w:t>
      </w:r>
      <w:bookmarkEnd w:id="91"/>
    </w:p>
    <w:p w:rsidR="009E4DA6" w:rsidRPr="009E4DA6" w:rsidRDefault="009E4DA6" w:rsidP="009E4DA6">
      <w:r>
        <w:t>The evaluation planning is preferably done twice a year. In face-to-face meetings or as skype events.</w:t>
      </w:r>
    </w:p>
    <w:p w:rsidR="003D255B" w:rsidRDefault="003D255B">
      <w:pPr>
        <w:rPr>
          <w:rFonts w:asciiTheme="majorHAnsi" w:eastAsiaTheme="majorEastAsia" w:hAnsiTheme="majorHAnsi" w:cstheme="majorBidi"/>
          <w:b/>
          <w:bCs/>
          <w:color w:val="4F81BD" w:themeColor="accent1"/>
          <w:sz w:val="26"/>
          <w:szCs w:val="26"/>
        </w:rPr>
      </w:pPr>
      <w:bookmarkStart w:id="92" w:name="_Toc345936072"/>
      <w:bookmarkStart w:id="93" w:name="_Toc346097391"/>
      <w:r>
        <w:br w:type="page"/>
      </w:r>
    </w:p>
    <w:p w:rsidR="0092514C" w:rsidRDefault="00A93874" w:rsidP="00485BA7">
      <w:pPr>
        <w:pStyle w:val="Heading1"/>
        <w:numPr>
          <w:ilvl w:val="0"/>
          <w:numId w:val="0"/>
        </w:numPr>
        <w:shd w:val="clear" w:color="auto" w:fill="EEECE1" w:themeFill="background2"/>
      </w:pPr>
      <w:bookmarkStart w:id="94" w:name="_Toc369949622"/>
      <w:bookmarkStart w:id="95" w:name="_Toc345936073"/>
      <w:bookmarkStart w:id="96" w:name="_Toc346097392"/>
      <w:bookmarkStart w:id="97" w:name="_Toc483572579"/>
      <w:bookmarkEnd w:id="92"/>
      <w:bookmarkEnd w:id="93"/>
      <w:r>
        <w:lastRenderedPageBreak/>
        <w:t>E</w:t>
      </w:r>
      <w:r w:rsidR="00681E94">
        <w:t xml:space="preserve">valuation </w:t>
      </w:r>
      <w:r w:rsidR="0092514C">
        <w:t>events</w:t>
      </w:r>
      <w:bookmarkEnd w:id="94"/>
      <w:r>
        <w:t xml:space="preserve"> </w:t>
      </w:r>
      <w:r w:rsidR="00BD5220">
        <w:t xml:space="preserve">and </w:t>
      </w:r>
      <w:r>
        <w:t>summaries</w:t>
      </w:r>
      <w:bookmarkEnd w:id="97"/>
    </w:p>
    <w:p w:rsidR="0092514C" w:rsidRDefault="0092514C" w:rsidP="005D7340">
      <w:pPr>
        <w:pStyle w:val="Heading2"/>
      </w:pPr>
      <w:bookmarkStart w:id="98" w:name="_Toc483572580"/>
      <w:r w:rsidRPr="00A636A2">
        <w:t xml:space="preserve">Monitoring </w:t>
      </w:r>
      <w:r w:rsidR="008F0217">
        <w:t xml:space="preserve">Baseline - </w:t>
      </w:r>
      <w:r>
        <w:t xml:space="preserve">Event </w:t>
      </w:r>
      <w:r w:rsidRPr="00A636A2">
        <w:t>No</w:t>
      </w:r>
      <w:r>
        <w:t xml:space="preserve"> </w:t>
      </w:r>
      <w:r w:rsidR="008F4203">
        <w:t>0</w:t>
      </w:r>
      <w:bookmarkEnd w:id="98"/>
      <w:r>
        <w:t xml:space="preserve"> </w:t>
      </w:r>
    </w:p>
    <w:p w:rsidR="008F0217" w:rsidRPr="008F0217" w:rsidRDefault="008F0217" w:rsidP="008F0217">
      <w:r>
        <w:t xml:space="preserve">The baseline monitoring informs about the situation prior to the initiation of the </w:t>
      </w:r>
      <w:r w:rsidR="00962F62">
        <w:t>programme</w:t>
      </w:r>
      <w:r>
        <w:t>.</w:t>
      </w:r>
    </w:p>
    <w:p w:rsidR="009929ED" w:rsidRDefault="00021F00" w:rsidP="009929ED">
      <w:pPr>
        <w:spacing w:after="0"/>
      </w:pPr>
      <w:bookmarkStart w:id="99" w:name="_Toc483572581"/>
      <w:r>
        <w:rPr>
          <w:rStyle w:val="Heading3Char"/>
        </w:rPr>
        <w:t>Evaluated</w:t>
      </w:r>
      <w:r w:rsidR="00681E94" w:rsidRPr="004C21DF">
        <w:rPr>
          <w:rStyle w:val="Heading3Char"/>
        </w:rPr>
        <w:t xml:space="preserve"> period:</w:t>
      </w:r>
      <w:bookmarkEnd w:id="99"/>
      <w:r w:rsidR="00681E94">
        <w:t xml:space="preserve"> </w:t>
      </w:r>
    </w:p>
    <w:p w:rsidR="009929ED" w:rsidRPr="009929ED" w:rsidRDefault="009929ED" w:rsidP="009929ED">
      <w:pPr>
        <w:spacing w:after="0"/>
        <w:rPr>
          <w:rStyle w:val="Heading3Char"/>
          <w:rFonts w:asciiTheme="minorHAnsi" w:eastAsiaTheme="minorHAnsi" w:hAnsiTheme="minorHAnsi" w:cstheme="minorBidi"/>
          <w:b w:val="0"/>
          <w:bCs w:val="0"/>
          <w:color w:val="auto"/>
        </w:rPr>
      </w:pPr>
    </w:p>
    <w:p w:rsidR="00066AB4" w:rsidRDefault="00066AB4" w:rsidP="00681E94">
      <w:pPr>
        <w:pStyle w:val="Heading3"/>
      </w:pPr>
      <w:bookmarkStart w:id="100" w:name="_Toc483572582"/>
      <w:r>
        <w:t>Notes:</w:t>
      </w:r>
      <w:bookmarkEnd w:id="100"/>
    </w:p>
    <w:p w:rsidR="009929ED" w:rsidRPr="009929ED" w:rsidRDefault="009929ED" w:rsidP="009929ED"/>
    <w:p w:rsidR="00681E94" w:rsidRDefault="00681E94" w:rsidP="00681E94">
      <w:pPr>
        <w:pStyle w:val="Heading3"/>
      </w:pPr>
      <w:bookmarkStart w:id="101" w:name="_Toc483572583"/>
      <w:r>
        <w:t>Logistics</w:t>
      </w:r>
      <w:bookmarkEnd w:id="101"/>
    </w:p>
    <w:tbl>
      <w:tblPr>
        <w:tblStyle w:val="LightList-Accent11"/>
        <w:tblW w:w="9546" w:type="dxa"/>
        <w:tblLook w:val="04A0" w:firstRow="1" w:lastRow="0" w:firstColumn="1" w:lastColumn="0" w:noHBand="0" w:noVBand="1"/>
      </w:tblPr>
      <w:tblGrid>
        <w:gridCol w:w="1447"/>
        <w:gridCol w:w="1213"/>
        <w:gridCol w:w="1529"/>
        <w:gridCol w:w="2298"/>
        <w:gridCol w:w="1614"/>
        <w:gridCol w:w="1445"/>
      </w:tblGrid>
      <w:tr w:rsidR="00681E94" w:rsidRPr="003C0FBD" w:rsidTr="009C574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7" w:type="dxa"/>
          </w:tcPr>
          <w:p w:rsidR="00681E94" w:rsidRPr="003C0FBD" w:rsidRDefault="003C0FBD" w:rsidP="007B00BA">
            <w:pPr>
              <w:rPr>
                <w:rFonts w:cs="Arial"/>
                <w:sz w:val="20"/>
                <w:szCs w:val="20"/>
              </w:rPr>
            </w:pPr>
            <w:r w:rsidRPr="003C0FBD">
              <w:rPr>
                <w:rFonts w:cs="Arial"/>
                <w:sz w:val="20"/>
                <w:szCs w:val="20"/>
              </w:rPr>
              <w:t>Activity</w:t>
            </w:r>
          </w:p>
        </w:tc>
        <w:tc>
          <w:tcPr>
            <w:tcW w:w="1213" w:type="dxa"/>
          </w:tcPr>
          <w:p w:rsidR="00681E94" w:rsidRPr="003C0FBD" w:rsidRDefault="00681E94" w:rsidP="007B00BA">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Date of activity</w:t>
            </w:r>
          </w:p>
        </w:tc>
        <w:tc>
          <w:tcPr>
            <w:tcW w:w="1529" w:type="dxa"/>
          </w:tcPr>
          <w:p w:rsidR="00681E94" w:rsidRPr="003C0FBD" w:rsidRDefault="00681E94" w:rsidP="007B00BA">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Site / Venue</w:t>
            </w:r>
          </w:p>
        </w:tc>
        <w:tc>
          <w:tcPr>
            <w:tcW w:w="2298" w:type="dxa"/>
          </w:tcPr>
          <w:p w:rsidR="00681E94" w:rsidRPr="003C0FBD" w:rsidRDefault="00681E94" w:rsidP="007B00BA">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Persons in charge/attending</w:t>
            </w:r>
          </w:p>
        </w:tc>
        <w:tc>
          <w:tcPr>
            <w:tcW w:w="1614" w:type="dxa"/>
          </w:tcPr>
          <w:p w:rsidR="00681E94" w:rsidRPr="003C0FBD" w:rsidRDefault="00681E94" w:rsidP="007B00BA">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Method</w:t>
            </w:r>
          </w:p>
        </w:tc>
        <w:tc>
          <w:tcPr>
            <w:tcW w:w="1445" w:type="dxa"/>
          </w:tcPr>
          <w:p w:rsidR="00681E94" w:rsidRPr="003C0FBD" w:rsidRDefault="00681E94" w:rsidP="007B00BA">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Comment</w:t>
            </w:r>
          </w:p>
        </w:tc>
      </w:tr>
      <w:tr w:rsidR="00681E94"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7" w:type="dxa"/>
          </w:tcPr>
          <w:p w:rsidR="00681E94" w:rsidRPr="007237AF" w:rsidRDefault="00681E94" w:rsidP="007B00BA">
            <w:pPr>
              <w:rPr>
                <w:rFonts w:cs="Arial"/>
                <w:b w:val="0"/>
                <w:sz w:val="20"/>
                <w:szCs w:val="20"/>
              </w:rPr>
            </w:pPr>
            <w:r w:rsidRPr="007237AF">
              <w:rPr>
                <w:rFonts w:cs="Arial"/>
                <w:sz w:val="20"/>
                <w:szCs w:val="20"/>
              </w:rPr>
              <w:t xml:space="preserve">Collecting </w:t>
            </w:r>
            <w:r w:rsidRPr="007237AF">
              <w:rPr>
                <w:rFonts w:cs="Arial"/>
                <w:sz w:val="20"/>
                <w:szCs w:val="20"/>
              </w:rPr>
              <w:br/>
              <w:t>on-site data</w:t>
            </w:r>
          </w:p>
        </w:tc>
        <w:tc>
          <w:tcPr>
            <w:tcW w:w="1213" w:type="dxa"/>
          </w:tcPr>
          <w:p w:rsidR="00681E94" w:rsidRPr="007237AF" w:rsidRDefault="00681E94" w:rsidP="007B00BA">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tcPr>
          <w:p w:rsidR="00681E94" w:rsidRPr="007237AF" w:rsidRDefault="00681E94" w:rsidP="007B00BA">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tcPr>
          <w:p w:rsidR="00681E94" w:rsidRPr="007237AF" w:rsidRDefault="00681E94" w:rsidP="007B00BA">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tcPr>
          <w:p w:rsidR="00681E94" w:rsidRPr="007237AF" w:rsidRDefault="00681E94" w:rsidP="007B00BA">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7237AF">
              <w:rPr>
                <w:rFonts w:cs="Arial"/>
                <w:i/>
                <w:sz w:val="20"/>
                <w:szCs w:val="20"/>
              </w:rPr>
              <w:t>Field observations and interviews</w:t>
            </w:r>
          </w:p>
        </w:tc>
        <w:tc>
          <w:tcPr>
            <w:tcW w:w="1445" w:type="dxa"/>
          </w:tcPr>
          <w:p w:rsidR="00681E94" w:rsidRPr="007237AF" w:rsidRDefault="00681E94" w:rsidP="007B00BA">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81E94"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447" w:type="dxa"/>
          </w:tcPr>
          <w:p w:rsidR="00681E94" w:rsidRPr="007237AF" w:rsidRDefault="00681E94" w:rsidP="007B00BA">
            <w:pPr>
              <w:rPr>
                <w:rFonts w:cs="Arial"/>
                <w:b w:val="0"/>
                <w:sz w:val="20"/>
                <w:szCs w:val="20"/>
                <w:vertAlign w:val="superscript"/>
              </w:rPr>
            </w:pPr>
            <w:r w:rsidRPr="007237AF">
              <w:rPr>
                <w:rFonts w:cs="Arial"/>
                <w:sz w:val="20"/>
                <w:szCs w:val="20"/>
              </w:rPr>
              <w:t>Scoring</w:t>
            </w:r>
            <w:r w:rsidRPr="007237AF">
              <w:rPr>
                <w:rFonts w:cs="Arial"/>
                <w:sz w:val="20"/>
                <w:szCs w:val="20"/>
                <w:vertAlign w:val="superscript"/>
              </w:rPr>
              <w:t>1</w:t>
            </w:r>
          </w:p>
        </w:tc>
        <w:tc>
          <w:tcPr>
            <w:tcW w:w="1213" w:type="dxa"/>
          </w:tcPr>
          <w:p w:rsidR="00681E94" w:rsidRPr="007237AF" w:rsidRDefault="00681E94" w:rsidP="007B00BA">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681E94" w:rsidRPr="007237AF" w:rsidRDefault="00681E94" w:rsidP="007B00BA">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681E94" w:rsidRPr="007237AF" w:rsidRDefault="00681E94" w:rsidP="007B00BA">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681E94" w:rsidRPr="007237AF" w:rsidRDefault="00681E94" w:rsidP="007B00BA">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681E94" w:rsidRPr="007237AF" w:rsidRDefault="00681E94" w:rsidP="007B00BA">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A55995" w:rsidRPr="003249B0" w:rsidRDefault="00681E94" w:rsidP="003249B0">
      <w:pPr>
        <w:spacing w:after="0" w:line="240" w:lineRule="auto"/>
      </w:pPr>
      <w:r>
        <w:rPr>
          <w:vertAlign w:val="superscript"/>
        </w:rPr>
        <w:t xml:space="preserve">1 </w:t>
      </w:r>
      <w:r w:rsidRPr="004C21DF">
        <w:rPr>
          <w:sz w:val="20"/>
        </w:rPr>
        <w:t xml:space="preserve">The basic Progress markers were in actual practice monitored after the </w:t>
      </w:r>
      <w:r w:rsidR="008F0217">
        <w:rPr>
          <w:sz w:val="20"/>
        </w:rPr>
        <w:t xml:space="preserve">initiation of the </w:t>
      </w:r>
      <w:r w:rsidR="00962F62">
        <w:rPr>
          <w:sz w:val="20"/>
        </w:rPr>
        <w:t>programme</w:t>
      </w:r>
      <w:r w:rsidRPr="004C21DF">
        <w:rPr>
          <w:sz w:val="20"/>
        </w:rPr>
        <w:t xml:space="preserve">, thereafter the baseline scoring was </w:t>
      </w:r>
      <w:r w:rsidR="008F0217">
        <w:rPr>
          <w:sz w:val="20"/>
        </w:rPr>
        <w:t xml:space="preserve">in addition added </w:t>
      </w:r>
      <w:r w:rsidRPr="004C21DF">
        <w:rPr>
          <w:sz w:val="20"/>
        </w:rPr>
        <w:t xml:space="preserve">as new Progress markers were </w:t>
      </w:r>
      <w:r w:rsidR="008F0217">
        <w:rPr>
          <w:sz w:val="20"/>
        </w:rPr>
        <w:t>included</w:t>
      </w:r>
      <w:r w:rsidRPr="003249B0">
        <w:t>.</w:t>
      </w:r>
    </w:p>
    <w:p w:rsidR="00BB4675" w:rsidRDefault="00BB4675" w:rsidP="00BB4675">
      <w:pPr>
        <w:pStyle w:val="Heading3"/>
      </w:pPr>
      <w:bookmarkStart w:id="102" w:name="_Toc385923678"/>
      <w:bookmarkStart w:id="103" w:name="_Toc483572584"/>
      <w:r>
        <w:t>State of the art</w:t>
      </w:r>
      <w:bookmarkEnd w:id="103"/>
    </w:p>
    <w:bookmarkEnd w:id="102"/>
    <w:p w:rsidR="00F0297F" w:rsidRPr="00A636A2" w:rsidRDefault="00F0297F" w:rsidP="0092514C">
      <w:pPr>
        <w:spacing w:after="0"/>
      </w:pPr>
    </w:p>
    <w:p w:rsidR="00F0297F" w:rsidRDefault="00F0297F">
      <w:pPr>
        <w:rPr>
          <w:b/>
        </w:rPr>
      </w:pPr>
    </w:p>
    <w:p w:rsidR="00497665" w:rsidRDefault="00497665">
      <w:pPr>
        <w:rPr>
          <w:rFonts w:asciiTheme="majorHAnsi" w:eastAsiaTheme="majorEastAsia" w:hAnsiTheme="majorHAnsi" w:cstheme="majorBidi"/>
          <w:b/>
          <w:bCs/>
          <w:color w:val="4F81BD" w:themeColor="accent1"/>
          <w:sz w:val="26"/>
          <w:szCs w:val="26"/>
        </w:rPr>
      </w:pPr>
      <w:r>
        <w:br w:type="page"/>
      </w:r>
    </w:p>
    <w:p w:rsidR="0092514C" w:rsidRPr="00A636A2" w:rsidRDefault="00497665" w:rsidP="005D7340">
      <w:pPr>
        <w:pStyle w:val="Heading2"/>
      </w:pPr>
      <w:bookmarkStart w:id="104" w:name="_Toc483572585"/>
      <w:r>
        <w:lastRenderedPageBreak/>
        <w:t>Evaluation planning</w:t>
      </w:r>
      <w:r w:rsidR="0092514C">
        <w:t xml:space="preserve"> Event No </w:t>
      </w:r>
      <w:r w:rsidR="008F4203">
        <w:t>1</w:t>
      </w:r>
      <w:bookmarkEnd w:id="104"/>
    </w:p>
    <w:p w:rsidR="00681E94" w:rsidRPr="00CB2BE7" w:rsidRDefault="00021F00" w:rsidP="003C0FBD">
      <w:pPr>
        <w:rPr>
          <w:b/>
        </w:rPr>
      </w:pPr>
      <w:bookmarkStart w:id="105" w:name="_Toc483572586"/>
      <w:r w:rsidRPr="003C0FBD">
        <w:rPr>
          <w:rStyle w:val="Heading3Char"/>
        </w:rPr>
        <w:t>Evaluated</w:t>
      </w:r>
      <w:r w:rsidR="00681E94" w:rsidRPr="003C0FBD">
        <w:rPr>
          <w:rStyle w:val="Heading3Char"/>
        </w:rPr>
        <w:t xml:space="preserve"> period:</w:t>
      </w:r>
      <w:bookmarkEnd w:id="105"/>
      <w:r w:rsidR="00681E94" w:rsidRPr="003C0FBD">
        <w:rPr>
          <w:b/>
          <w:color w:val="4F81BD" w:themeColor="accent1"/>
        </w:rPr>
        <w:t xml:space="preserve"> </w:t>
      </w:r>
      <w:r w:rsidR="00CB2BE7">
        <w:rPr>
          <w:b/>
          <w:color w:val="4F81BD" w:themeColor="accent1"/>
        </w:rPr>
        <w:t xml:space="preserve"> </w:t>
      </w:r>
      <w:r w:rsidR="00CB2BE7" w:rsidRPr="00CB2BE7">
        <w:t>Text</w:t>
      </w:r>
      <w:r w:rsidR="00CB2BE7">
        <w:t>…</w:t>
      </w:r>
    </w:p>
    <w:p w:rsidR="007237AF" w:rsidRPr="00CB2BE7" w:rsidRDefault="00681E94" w:rsidP="003C0FBD">
      <w:r w:rsidRPr="003C0FBD">
        <w:rPr>
          <w:b/>
          <w:color w:val="4F81BD" w:themeColor="accent1"/>
        </w:rPr>
        <w:t xml:space="preserve">Notes: </w:t>
      </w:r>
      <w:r w:rsidR="00CB2BE7">
        <w:rPr>
          <w:color w:val="4F81BD" w:themeColor="accent1"/>
        </w:rPr>
        <w:t xml:space="preserve"> </w:t>
      </w:r>
      <w:r w:rsidR="00CB2BE7">
        <w:t>Text…</w:t>
      </w:r>
    </w:p>
    <w:p w:rsidR="007237AF" w:rsidRDefault="007237AF" w:rsidP="003C0FBD">
      <w:r w:rsidRPr="003C0FBD">
        <w:rPr>
          <w:b/>
          <w:color w:val="4F81BD" w:themeColor="accent1"/>
        </w:rPr>
        <w:t>Summary:</w:t>
      </w:r>
      <w:r w:rsidR="00CB2BE7">
        <w:rPr>
          <w:b/>
          <w:color w:val="4F81BD" w:themeColor="accent1"/>
        </w:rPr>
        <w:t xml:space="preserve"> </w:t>
      </w:r>
      <w:r w:rsidR="00CB2BE7">
        <w:t xml:space="preserve"> Text…</w:t>
      </w:r>
    </w:p>
    <w:p w:rsidR="00CB2BE7" w:rsidRDefault="00CB2BE7" w:rsidP="003249B0"/>
    <w:p w:rsidR="00681E94" w:rsidRPr="00B10133" w:rsidRDefault="00681E94" w:rsidP="00B10133">
      <w:pPr>
        <w:pStyle w:val="Heading3"/>
        <w:numPr>
          <w:ilvl w:val="0"/>
          <w:numId w:val="27"/>
        </w:numPr>
        <w:rPr>
          <w:lang w:val="en-US"/>
        </w:rPr>
      </w:pPr>
      <w:bookmarkStart w:id="106" w:name="_Toc483572587"/>
      <w:r w:rsidRPr="00B10133">
        <w:rPr>
          <w:lang w:val="en-US"/>
        </w:rPr>
        <w:t>Logistics</w:t>
      </w:r>
      <w:r w:rsidR="00CB2BE7" w:rsidRPr="00B10133">
        <w:rPr>
          <w:lang w:val="en-US"/>
        </w:rPr>
        <w:t xml:space="preserve"> </w:t>
      </w:r>
      <w:r w:rsidR="000A2FAB" w:rsidRPr="00B10133">
        <w:rPr>
          <w:lang w:val="en-US"/>
        </w:rPr>
        <w:t>of</w:t>
      </w:r>
      <w:r w:rsidR="00CB2BE7" w:rsidRPr="00B10133">
        <w:rPr>
          <w:lang w:val="en-US"/>
        </w:rPr>
        <w:t xml:space="preserve"> the evaluation planning </w:t>
      </w:r>
      <w:r w:rsidR="003249B0" w:rsidRPr="00B10133">
        <w:rPr>
          <w:lang w:val="en-US"/>
        </w:rPr>
        <w:t>session</w:t>
      </w:r>
      <w:bookmarkEnd w:id="106"/>
    </w:p>
    <w:p w:rsidR="000A2FAB" w:rsidRPr="003C0FBD" w:rsidRDefault="000A2FAB" w:rsidP="003C0FBD">
      <w:pPr>
        <w:spacing w:after="0"/>
        <w:rPr>
          <w:b/>
          <w:color w:val="4F81BD" w:themeColor="accent1"/>
        </w:rPr>
      </w:pPr>
    </w:p>
    <w:tbl>
      <w:tblPr>
        <w:tblStyle w:val="LightList-Accent11"/>
        <w:tblW w:w="9889" w:type="dxa"/>
        <w:tblLook w:val="04A0" w:firstRow="1" w:lastRow="0" w:firstColumn="1" w:lastColumn="0" w:noHBand="0" w:noVBand="1"/>
      </w:tblPr>
      <w:tblGrid>
        <w:gridCol w:w="1668"/>
        <w:gridCol w:w="1053"/>
        <w:gridCol w:w="1134"/>
        <w:gridCol w:w="1984"/>
        <w:gridCol w:w="1312"/>
        <w:gridCol w:w="2738"/>
      </w:tblGrid>
      <w:tr w:rsidR="00681E94" w:rsidRPr="003C0FBD" w:rsidTr="00AA70B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668" w:type="dxa"/>
            <w:vAlign w:val="center"/>
          </w:tcPr>
          <w:p w:rsidR="00A56B8F" w:rsidRPr="003C0FBD" w:rsidRDefault="003C0FBD" w:rsidP="003C0FBD">
            <w:pPr>
              <w:rPr>
                <w:rFonts w:cs="Arial"/>
                <w:sz w:val="20"/>
                <w:szCs w:val="20"/>
              </w:rPr>
            </w:pPr>
            <w:r w:rsidRPr="003C0FBD">
              <w:rPr>
                <w:rFonts w:cs="Arial"/>
                <w:sz w:val="20"/>
                <w:szCs w:val="20"/>
              </w:rPr>
              <w:t>Activity</w:t>
            </w:r>
          </w:p>
        </w:tc>
        <w:tc>
          <w:tcPr>
            <w:tcW w:w="1053" w:type="dxa"/>
            <w:vAlign w:val="center"/>
          </w:tcPr>
          <w:p w:rsidR="00681E94" w:rsidRPr="003C0FBD" w:rsidRDefault="00681E94"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Date of activity</w:t>
            </w:r>
          </w:p>
        </w:tc>
        <w:tc>
          <w:tcPr>
            <w:tcW w:w="1134" w:type="dxa"/>
            <w:vAlign w:val="center"/>
          </w:tcPr>
          <w:p w:rsidR="00681E94" w:rsidRPr="003C0FBD" w:rsidRDefault="00681E94"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Site / Venue</w:t>
            </w:r>
          </w:p>
        </w:tc>
        <w:tc>
          <w:tcPr>
            <w:tcW w:w="1984" w:type="dxa"/>
            <w:vAlign w:val="center"/>
          </w:tcPr>
          <w:p w:rsidR="00681E94" w:rsidRPr="003C0FBD" w:rsidRDefault="00681E94"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Persons in charge / attending</w:t>
            </w:r>
          </w:p>
        </w:tc>
        <w:tc>
          <w:tcPr>
            <w:tcW w:w="1312" w:type="dxa"/>
            <w:vAlign w:val="center"/>
          </w:tcPr>
          <w:p w:rsidR="00681E94" w:rsidRPr="003C0FBD" w:rsidRDefault="00681E94"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Method</w:t>
            </w:r>
          </w:p>
        </w:tc>
        <w:tc>
          <w:tcPr>
            <w:tcW w:w="2738" w:type="dxa"/>
            <w:vAlign w:val="center"/>
          </w:tcPr>
          <w:p w:rsidR="00681E94" w:rsidRPr="003C0FBD" w:rsidRDefault="00681E94"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C0FBD">
              <w:rPr>
                <w:rFonts w:cs="Arial"/>
                <w:sz w:val="20"/>
                <w:szCs w:val="20"/>
              </w:rPr>
              <w:t>Comment</w:t>
            </w:r>
          </w:p>
        </w:tc>
      </w:tr>
      <w:tr w:rsidR="00587B3A"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681E94" w:rsidRPr="007237AF" w:rsidRDefault="00681E94" w:rsidP="009929ED">
            <w:pPr>
              <w:rPr>
                <w:rFonts w:cs="Arial"/>
                <w:sz w:val="20"/>
                <w:szCs w:val="20"/>
              </w:rPr>
            </w:pPr>
            <w:r w:rsidRPr="007237AF">
              <w:rPr>
                <w:rFonts w:cs="Arial"/>
                <w:sz w:val="20"/>
                <w:szCs w:val="20"/>
              </w:rPr>
              <w:t xml:space="preserve">Collecting </w:t>
            </w:r>
            <w:r w:rsidRPr="007237AF">
              <w:rPr>
                <w:rFonts w:cs="Arial"/>
                <w:sz w:val="20"/>
                <w:szCs w:val="20"/>
              </w:rPr>
              <w:br/>
              <w:t>on-site data</w:t>
            </w:r>
          </w:p>
        </w:tc>
        <w:tc>
          <w:tcPr>
            <w:tcW w:w="1053"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681E94" w:rsidRPr="007237AF" w:rsidRDefault="00962F62"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Programme</w:t>
            </w:r>
            <w:r w:rsidR="00AF60EF">
              <w:rPr>
                <w:rFonts w:cs="Arial"/>
                <w:sz w:val="20"/>
                <w:szCs w:val="20"/>
              </w:rPr>
              <w:t xml:space="preserve"> partner, Action10 volunteer</w:t>
            </w:r>
          </w:p>
        </w:tc>
        <w:tc>
          <w:tcPr>
            <w:tcW w:w="1312" w:type="dxa"/>
          </w:tcPr>
          <w:p w:rsidR="00681E94" w:rsidRPr="007237AF" w:rsidRDefault="00587B3A"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Field observations, interviews</w:t>
            </w:r>
          </w:p>
        </w:tc>
        <w:tc>
          <w:tcPr>
            <w:tcW w:w="2738" w:type="dxa"/>
          </w:tcPr>
          <w:p w:rsidR="00681E94" w:rsidRPr="007237AF" w:rsidRDefault="00AF60EF" w:rsidP="00AF60E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Addressing outcome challenges, progress markers and </w:t>
            </w:r>
            <w:r w:rsidR="00962F62">
              <w:rPr>
                <w:rFonts w:cs="Arial"/>
                <w:sz w:val="20"/>
                <w:szCs w:val="20"/>
              </w:rPr>
              <w:t>Programme</w:t>
            </w:r>
            <w:r>
              <w:rPr>
                <w:rFonts w:cs="Arial"/>
                <w:sz w:val="20"/>
                <w:szCs w:val="20"/>
              </w:rPr>
              <w:t xml:space="preserve"> partner annual report</w:t>
            </w:r>
          </w:p>
        </w:tc>
      </w:tr>
      <w:tr w:rsidR="00962F62"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962F62" w:rsidRPr="007237AF" w:rsidRDefault="00962F62" w:rsidP="009929ED">
            <w:pPr>
              <w:rPr>
                <w:rFonts w:cs="Arial"/>
                <w:sz w:val="20"/>
                <w:szCs w:val="20"/>
              </w:rPr>
            </w:pPr>
            <w:r>
              <w:rPr>
                <w:rFonts w:cs="Arial"/>
                <w:sz w:val="20"/>
                <w:szCs w:val="20"/>
              </w:rPr>
              <w:t>Updating progress markers</w:t>
            </w:r>
          </w:p>
        </w:tc>
        <w:tc>
          <w:tcPr>
            <w:tcW w:w="1053" w:type="dxa"/>
          </w:tcPr>
          <w:p w:rsidR="00962F62" w:rsidRPr="007237AF" w:rsidRDefault="00962F62"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tcPr>
          <w:p w:rsidR="00962F62" w:rsidRPr="007237AF" w:rsidRDefault="00962F62"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962F62" w:rsidRDefault="00962F62"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Programme partner</w:t>
            </w:r>
          </w:p>
        </w:tc>
        <w:tc>
          <w:tcPr>
            <w:tcW w:w="1312" w:type="dxa"/>
          </w:tcPr>
          <w:p w:rsidR="00962F62" w:rsidRPr="007237AF" w:rsidRDefault="00962F62"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38" w:type="dxa"/>
          </w:tcPr>
          <w:p w:rsidR="00962F62" w:rsidRDefault="00962F62" w:rsidP="00AF60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81E94"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681E94" w:rsidRPr="007237AF" w:rsidRDefault="00681E94" w:rsidP="009929ED">
            <w:pPr>
              <w:rPr>
                <w:rFonts w:cs="Arial"/>
                <w:sz w:val="20"/>
                <w:szCs w:val="20"/>
                <w:vertAlign w:val="superscript"/>
              </w:rPr>
            </w:pPr>
            <w:r w:rsidRPr="007237AF">
              <w:rPr>
                <w:rFonts w:cs="Arial"/>
                <w:sz w:val="20"/>
                <w:szCs w:val="20"/>
              </w:rPr>
              <w:t>Scoring</w:t>
            </w:r>
          </w:p>
        </w:tc>
        <w:tc>
          <w:tcPr>
            <w:tcW w:w="1053"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12" w:type="dxa"/>
          </w:tcPr>
          <w:p w:rsidR="00681E94" w:rsidRPr="007237AF" w:rsidRDefault="00587B3A"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Action Tool</w:t>
            </w:r>
          </w:p>
        </w:tc>
        <w:tc>
          <w:tcPr>
            <w:tcW w:w="2738"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87B3A"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681E94" w:rsidRPr="007237AF" w:rsidRDefault="00681E94" w:rsidP="009929ED">
            <w:pPr>
              <w:rPr>
                <w:rFonts w:cs="Arial"/>
                <w:sz w:val="20"/>
                <w:szCs w:val="20"/>
              </w:rPr>
            </w:pPr>
            <w:r w:rsidRPr="007237AF">
              <w:rPr>
                <w:rFonts w:cs="Arial"/>
                <w:sz w:val="20"/>
                <w:szCs w:val="20"/>
              </w:rPr>
              <w:t>Evaluation planning session</w:t>
            </w:r>
          </w:p>
        </w:tc>
        <w:tc>
          <w:tcPr>
            <w:tcW w:w="1053" w:type="dxa"/>
          </w:tcPr>
          <w:p w:rsidR="00681E94" w:rsidRPr="007237AF" w:rsidRDefault="00681E94"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tcPr>
          <w:p w:rsidR="00681E94" w:rsidRPr="007237AF" w:rsidRDefault="00681E94"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681E94" w:rsidRPr="007237AF" w:rsidRDefault="00962F62" w:rsidP="005A511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Programme</w:t>
            </w:r>
            <w:r w:rsidR="00AF60EF">
              <w:rPr>
                <w:rFonts w:cs="Arial"/>
                <w:sz w:val="20"/>
                <w:szCs w:val="20"/>
              </w:rPr>
              <w:t xml:space="preserve"> partner</w:t>
            </w:r>
            <w:r w:rsidR="005A5117">
              <w:rPr>
                <w:rFonts w:cs="Arial"/>
                <w:sz w:val="20"/>
                <w:szCs w:val="20"/>
              </w:rPr>
              <w:t xml:space="preserve">s </w:t>
            </w:r>
            <w:r w:rsidR="00AF60EF">
              <w:rPr>
                <w:rFonts w:cs="Arial"/>
                <w:sz w:val="20"/>
                <w:szCs w:val="20"/>
              </w:rPr>
              <w:t xml:space="preserve"> together</w:t>
            </w:r>
          </w:p>
        </w:tc>
        <w:tc>
          <w:tcPr>
            <w:tcW w:w="1312" w:type="dxa"/>
          </w:tcPr>
          <w:p w:rsidR="00681E94" w:rsidRPr="007237AF" w:rsidRDefault="00681E94"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38" w:type="dxa"/>
          </w:tcPr>
          <w:p w:rsidR="00681E94" w:rsidRPr="007237AF" w:rsidRDefault="00962F62"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On-site or S</w:t>
            </w:r>
            <w:r w:rsidR="00F52867">
              <w:rPr>
                <w:rFonts w:cs="Arial"/>
                <w:sz w:val="20"/>
                <w:szCs w:val="20"/>
              </w:rPr>
              <w:t>kype</w:t>
            </w:r>
          </w:p>
        </w:tc>
      </w:tr>
      <w:tr w:rsidR="005A5117"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5A5117" w:rsidRPr="007237AF" w:rsidRDefault="005A5117" w:rsidP="009929ED">
            <w:pPr>
              <w:rPr>
                <w:rFonts w:cs="Arial"/>
                <w:sz w:val="20"/>
                <w:szCs w:val="20"/>
              </w:rPr>
            </w:pPr>
          </w:p>
        </w:tc>
        <w:tc>
          <w:tcPr>
            <w:tcW w:w="1053" w:type="dxa"/>
          </w:tcPr>
          <w:p w:rsidR="005A5117" w:rsidRPr="007237AF" w:rsidRDefault="005A5117"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Pr>
          <w:p w:rsidR="005A5117" w:rsidRPr="007237AF" w:rsidRDefault="005A5117"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5A5117" w:rsidRDefault="005A5117" w:rsidP="005A511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PPs and TPs together</w:t>
            </w:r>
          </w:p>
        </w:tc>
        <w:tc>
          <w:tcPr>
            <w:tcW w:w="1312" w:type="dxa"/>
          </w:tcPr>
          <w:p w:rsidR="005A5117" w:rsidRPr="007237AF" w:rsidRDefault="005A5117"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38" w:type="dxa"/>
          </w:tcPr>
          <w:p w:rsidR="005A5117" w:rsidRDefault="005A5117"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5A5117"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5A5117" w:rsidRPr="007237AF" w:rsidRDefault="005A5117" w:rsidP="009929ED">
            <w:pPr>
              <w:rPr>
                <w:rFonts w:cs="Arial"/>
                <w:sz w:val="20"/>
                <w:szCs w:val="20"/>
              </w:rPr>
            </w:pPr>
          </w:p>
        </w:tc>
        <w:tc>
          <w:tcPr>
            <w:tcW w:w="1053" w:type="dxa"/>
          </w:tcPr>
          <w:p w:rsidR="005A5117" w:rsidRPr="007237AF" w:rsidRDefault="005A5117"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4" w:type="dxa"/>
          </w:tcPr>
          <w:p w:rsidR="005A5117" w:rsidRPr="007237AF" w:rsidRDefault="005A5117"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5A5117" w:rsidRDefault="005A5117" w:rsidP="005A511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PPs and SPs together</w:t>
            </w:r>
          </w:p>
        </w:tc>
        <w:tc>
          <w:tcPr>
            <w:tcW w:w="1312" w:type="dxa"/>
          </w:tcPr>
          <w:p w:rsidR="005A5117" w:rsidRPr="007237AF" w:rsidRDefault="005A5117"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738" w:type="dxa"/>
          </w:tcPr>
          <w:p w:rsidR="005A5117" w:rsidRDefault="005A5117" w:rsidP="00D522E1">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81E94"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681E94" w:rsidRPr="007237AF" w:rsidRDefault="00681E94" w:rsidP="009929ED">
            <w:pPr>
              <w:rPr>
                <w:rFonts w:cs="Arial"/>
                <w:sz w:val="20"/>
                <w:szCs w:val="20"/>
              </w:rPr>
            </w:pPr>
            <w:r w:rsidRPr="007237AF">
              <w:rPr>
                <w:rFonts w:cs="Arial"/>
                <w:sz w:val="20"/>
                <w:szCs w:val="20"/>
              </w:rPr>
              <w:t xml:space="preserve">Updating </w:t>
            </w:r>
            <w:r w:rsidR="00962F62">
              <w:rPr>
                <w:rFonts w:cs="Arial"/>
                <w:sz w:val="20"/>
                <w:szCs w:val="20"/>
              </w:rPr>
              <w:t>programme</w:t>
            </w:r>
            <w:r w:rsidRPr="007237AF">
              <w:rPr>
                <w:rFonts w:cs="Arial"/>
                <w:sz w:val="20"/>
                <w:szCs w:val="20"/>
              </w:rPr>
              <w:t xml:space="preserve"> journal</w:t>
            </w:r>
          </w:p>
        </w:tc>
        <w:tc>
          <w:tcPr>
            <w:tcW w:w="1053"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34"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681E94" w:rsidRPr="007237AF" w:rsidRDefault="00AF60EF"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Cecilia</w:t>
            </w:r>
          </w:p>
        </w:tc>
        <w:tc>
          <w:tcPr>
            <w:tcW w:w="1312"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738" w:type="dxa"/>
          </w:tcPr>
          <w:p w:rsidR="00681E94" w:rsidRPr="007237AF" w:rsidRDefault="00681E94" w:rsidP="00D522E1">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681E94" w:rsidRDefault="00681E94" w:rsidP="00681E94"/>
    <w:p w:rsidR="001D1A8E" w:rsidRPr="00B10133" w:rsidRDefault="001D1A8E" w:rsidP="00B10133">
      <w:pPr>
        <w:pStyle w:val="Heading3"/>
        <w:numPr>
          <w:ilvl w:val="0"/>
          <w:numId w:val="27"/>
        </w:numPr>
        <w:rPr>
          <w:lang w:val="en-US"/>
        </w:rPr>
      </w:pPr>
      <w:bookmarkStart w:id="107" w:name="_Toc483572588"/>
      <w:r w:rsidRPr="00B10133">
        <w:rPr>
          <w:lang w:val="en-US"/>
        </w:rPr>
        <w:t>Compilation of monitoring data collected on site</w:t>
      </w:r>
      <w:bookmarkEnd w:id="107"/>
      <w:r w:rsidR="00823724" w:rsidRPr="00B10133">
        <w:rPr>
          <w:lang w:val="en-US"/>
        </w:rPr>
        <w:t xml:space="preserve"> </w:t>
      </w:r>
    </w:p>
    <w:p w:rsidR="000A2FAB" w:rsidRPr="003C0FBD" w:rsidRDefault="000A2FAB" w:rsidP="001D1A8E">
      <w:pPr>
        <w:spacing w:after="0"/>
        <w:rPr>
          <w:b/>
          <w:color w:val="4F81BD" w:themeColor="accent1"/>
        </w:rPr>
      </w:pPr>
    </w:p>
    <w:tbl>
      <w:tblPr>
        <w:tblStyle w:val="LightList-Accent11"/>
        <w:tblW w:w="9889" w:type="dxa"/>
        <w:tblLook w:val="04A0" w:firstRow="1" w:lastRow="0" w:firstColumn="1" w:lastColumn="0" w:noHBand="0" w:noVBand="1"/>
      </w:tblPr>
      <w:tblGrid>
        <w:gridCol w:w="2235"/>
        <w:gridCol w:w="850"/>
        <w:gridCol w:w="770"/>
        <w:gridCol w:w="1984"/>
        <w:gridCol w:w="1924"/>
        <w:gridCol w:w="2126"/>
      </w:tblGrid>
      <w:tr w:rsidR="001D1A8E" w:rsidRPr="003C0FBD" w:rsidTr="001D1A8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3C0FBD" w:rsidRDefault="001D1A8E" w:rsidP="00976212">
            <w:pPr>
              <w:rPr>
                <w:rFonts w:cs="Arial"/>
                <w:sz w:val="20"/>
                <w:szCs w:val="20"/>
              </w:rPr>
            </w:pPr>
            <w:r w:rsidRPr="003C0FBD">
              <w:rPr>
                <w:rFonts w:cs="Arial"/>
                <w:sz w:val="20"/>
                <w:szCs w:val="20"/>
              </w:rPr>
              <w:t>Activity</w:t>
            </w:r>
          </w:p>
        </w:tc>
        <w:tc>
          <w:tcPr>
            <w:tcW w:w="850" w:type="dxa"/>
            <w:vAlign w:val="center"/>
          </w:tcPr>
          <w:p w:rsidR="001D1A8E" w:rsidRPr="00872D0A" w:rsidRDefault="001D1A8E" w:rsidP="00976212">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872D0A">
              <w:rPr>
                <w:rFonts w:cs="Arial"/>
                <w:sz w:val="20"/>
                <w:szCs w:val="20"/>
              </w:rPr>
              <w:t>Date of activity</w:t>
            </w:r>
          </w:p>
        </w:tc>
        <w:tc>
          <w:tcPr>
            <w:tcW w:w="770" w:type="dxa"/>
            <w:vAlign w:val="center"/>
          </w:tcPr>
          <w:p w:rsidR="001D1A8E" w:rsidRPr="00872D0A" w:rsidRDefault="001D1A8E" w:rsidP="00976212">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872D0A">
              <w:rPr>
                <w:rFonts w:cs="Arial"/>
                <w:sz w:val="20"/>
                <w:szCs w:val="20"/>
              </w:rPr>
              <w:t>Site / Venue</w:t>
            </w:r>
          </w:p>
        </w:tc>
        <w:tc>
          <w:tcPr>
            <w:tcW w:w="1984" w:type="dxa"/>
            <w:vAlign w:val="center"/>
          </w:tcPr>
          <w:p w:rsidR="001D1A8E" w:rsidRPr="00872D0A" w:rsidRDefault="001D1A8E" w:rsidP="00976212">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872D0A">
              <w:rPr>
                <w:rFonts w:cs="Arial"/>
                <w:sz w:val="20"/>
                <w:szCs w:val="20"/>
              </w:rPr>
              <w:t>Persons in charge / attending</w:t>
            </w:r>
          </w:p>
        </w:tc>
        <w:tc>
          <w:tcPr>
            <w:tcW w:w="1924" w:type="dxa"/>
            <w:vAlign w:val="center"/>
          </w:tcPr>
          <w:p w:rsidR="001D1A8E" w:rsidRPr="00872D0A" w:rsidRDefault="001D1A8E" w:rsidP="00976212">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872D0A">
              <w:rPr>
                <w:rFonts w:cs="Arial"/>
                <w:sz w:val="20"/>
                <w:szCs w:val="20"/>
              </w:rPr>
              <w:t>Method</w:t>
            </w:r>
          </w:p>
        </w:tc>
        <w:tc>
          <w:tcPr>
            <w:tcW w:w="2126" w:type="dxa"/>
            <w:vAlign w:val="center"/>
          </w:tcPr>
          <w:p w:rsidR="001D1A8E" w:rsidRPr="00872D0A" w:rsidRDefault="001D1A8E" w:rsidP="00976212">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872D0A">
              <w:rPr>
                <w:rFonts w:cs="Arial"/>
                <w:sz w:val="20"/>
                <w:szCs w:val="20"/>
              </w:rPr>
              <w:t>Comment</w:t>
            </w:r>
          </w:p>
        </w:tc>
      </w:tr>
      <w:tr w:rsidR="001D1A8E" w:rsidRPr="007237AF" w:rsidTr="001D1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976212">
            <w:pPr>
              <w:rPr>
                <w:rFonts w:cs="Arial"/>
                <w:sz w:val="20"/>
                <w:szCs w:val="20"/>
              </w:rPr>
            </w:pPr>
            <w:r>
              <w:rPr>
                <w:rFonts w:cs="Arial"/>
                <w:sz w:val="20"/>
                <w:szCs w:val="20"/>
              </w:rPr>
              <w:t>Progress markers scoring and comments</w:t>
            </w:r>
          </w:p>
        </w:tc>
        <w:tc>
          <w:tcPr>
            <w:tcW w:w="85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1D1A8E" w:rsidRPr="00823724" w:rsidRDefault="00872D0A"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TCPP</w:t>
            </w:r>
          </w:p>
        </w:tc>
        <w:tc>
          <w:tcPr>
            <w:tcW w:w="1924"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Field observations, interviews</w:t>
            </w:r>
          </w:p>
        </w:tc>
        <w:tc>
          <w:tcPr>
            <w:tcW w:w="2126" w:type="dxa"/>
          </w:tcPr>
          <w:p w:rsidR="001D1A8E" w:rsidRPr="00823724" w:rsidRDefault="00872D0A"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See appendix</w:t>
            </w:r>
          </w:p>
        </w:tc>
      </w:tr>
      <w:tr w:rsidR="001D1A8E" w:rsidRPr="007237AF" w:rsidTr="001D1A8E">
        <w:trPr>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976212">
            <w:pPr>
              <w:rPr>
                <w:rFonts w:cs="Arial"/>
                <w:sz w:val="20"/>
                <w:szCs w:val="20"/>
                <w:vertAlign w:val="superscript"/>
              </w:rPr>
            </w:pPr>
            <w:r>
              <w:rPr>
                <w:rFonts w:cs="Arial"/>
                <w:sz w:val="20"/>
                <w:szCs w:val="20"/>
              </w:rPr>
              <w:t xml:space="preserve">Proposes </w:t>
            </w:r>
            <w:r w:rsidR="00872D0A">
              <w:rPr>
                <w:rFonts w:cs="Arial"/>
                <w:sz w:val="20"/>
                <w:szCs w:val="20"/>
              </w:rPr>
              <w:t xml:space="preserve">new </w:t>
            </w:r>
            <w:r>
              <w:rPr>
                <w:rFonts w:cs="Arial"/>
                <w:sz w:val="20"/>
                <w:szCs w:val="20"/>
              </w:rPr>
              <w:t>activities addressing Progress markers that scores low</w:t>
            </w:r>
          </w:p>
        </w:tc>
        <w:tc>
          <w:tcPr>
            <w:tcW w:w="85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1D1A8E" w:rsidRPr="00823724" w:rsidRDefault="00872D0A"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3724">
              <w:rPr>
                <w:rFonts w:cs="Arial"/>
                <w:sz w:val="20"/>
                <w:szCs w:val="20"/>
              </w:rPr>
              <w:t>TCPP</w:t>
            </w:r>
          </w:p>
        </w:tc>
        <w:tc>
          <w:tcPr>
            <w:tcW w:w="1924"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3724">
              <w:rPr>
                <w:rFonts w:cs="Arial"/>
                <w:sz w:val="20"/>
                <w:szCs w:val="20"/>
              </w:rPr>
              <w:t>Action Tool</w:t>
            </w:r>
          </w:p>
        </w:tc>
        <w:tc>
          <w:tcPr>
            <w:tcW w:w="2126"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D1A8E" w:rsidRPr="007237AF" w:rsidTr="001D1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976212">
            <w:pPr>
              <w:rPr>
                <w:rFonts w:cs="Arial"/>
                <w:sz w:val="20"/>
                <w:szCs w:val="20"/>
              </w:rPr>
            </w:pPr>
            <w:r>
              <w:rPr>
                <w:rFonts w:cs="Arial"/>
                <w:sz w:val="20"/>
                <w:szCs w:val="20"/>
              </w:rPr>
              <w:t>Lessons learnt</w:t>
            </w:r>
          </w:p>
        </w:tc>
        <w:tc>
          <w:tcPr>
            <w:tcW w:w="85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1D1A8E" w:rsidRPr="00823724" w:rsidRDefault="00872D0A"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TCPP</w:t>
            </w:r>
          </w:p>
        </w:tc>
        <w:tc>
          <w:tcPr>
            <w:tcW w:w="1924" w:type="dxa"/>
          </w:tcPr>
          <w:p w:rsidR="001D1A8E" w:rsidRPr="00823724" w:rsidRDefault="00823724"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Action Tool</w:t>
            </w:r>
          </w:p>
        </w:tc>
        <w:tc>
          <w:tcPr>
            <w:tcW w:w="2126"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1D1A8E" w:rsidRPr="007237AF" w:rsidTr="001D1A8E">
        <w:trPr>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872D0A">
            <w:pPr>
              <w:rPr>
                <w:rFonts w:cs="Arial"/>
                <w:sz w:val="20"/>
                <w:szCs w:val="20"/>
              </w:rPr>
            </w:pPr>
            <w:r>
              <w:rPr>
                <w:rFonts w:cs="Arial"/>
                <w:sz w:val="20"/>
                <w:szCs w:val="20"/>
              </w:rPr>
              <w:t xml:space="preserve">Proposed follow-up </w:t>
            </w:r>
            <w:r w:rsidR="00872D0A">
              <w:rPr>
                <w:rFonts w:cs="Arial"/>
                <w:sz w:val="20"/>
                <w:szCs w:val="20"/>
              </w:rPr>
              <w:t>meetings</w:t>
            </w:r>
          </w:p>
        </w:tc>
        <w:tc>
          <w:tcPr>
            <w:tcW w:w="85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24"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6" w:type="dxa"/>
          </w:tcPr>
          <w:p w:rsidR="001D1A8E" w:rsidRPr="00823724" w:rsidRDefault="00823724"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3724">
              <w:rPr>
                <w:rFonts w:cs="Arial"/>
                <w:sz w:val="20"/>
                <w:szCs w:val="20"/>
              </w:rPr>
              <w:t>If required</w:t>
            </w:r>
          </w:p>
        </w:tc>
      </w:tr>
      <w:tr w:rsidR="001D1A8E" w:rsidRPr="007237AF" w:rsidTr="001D1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976212">
            <w:pPr>
              <w:rPr>
                <w:rFonts w:cs="Arial"/>
                <w:sz w:val="20"/>
                <w:szCs w:val="20"/>
              </w:rPr>
            </w:pPr>
            <w:r>
              <w:rPr>
                <w:rFonts w:cs="Arial"/>
                <w:sz w:val="20"/>
                <w:szCs w:val="20"/>
              </w:rPr>
              <w:t>Other</w:t>
            </w:r>
          </w:p>
        </w:tc>
        <w:tc>
          <w:tcPr>
            <w:tcW w:w="85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4"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823724">
              <w:rPr>
                <w:rFonts w:cs="Arial"/>
                <w:sz w:val="20"/>
                <w:szCs w:val="20"/>
              </w:rPr>
              <w:t>PPs and SPs together</w:t>
            </w:r>
          </w:p>
        </w:tc>
        <w:tc>
          <w:tcPr>
            <w:tcW w:w="1924"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126" w:type="dxa"/>
          </w:tcPr>
          <w:p w:rsidR="001D1A8E" w:rsidRPr="00823724" w:rsidRDefault="001D1A8E"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1D1A8E" w:rsidRPr="007237AF" w:rsidTr="001D1A8E">
        <w:trPr>
          <w:trHeight w:val="283"/>
        </w:trPr>
        <w:tc>
          <w:tcPr>
            <w:cnfStyle w:val="001000000000" w:firstRow="0" w:lastRow="0" w:firstColumn="1" w:lastColumn="0" w:oddVBand="0" w:evenVBand="0" w:oddHBand="0" w:evenHBand="0" w:firstRowFirstColumn="0" w:firstRowLastColumn="0" w:lastRowFirstColumn="0" w:lastRowLastColumn="0"/>
            <w:tcW w:w="2235" w:type="dxa"/>
            <w:vAlign w:val="center"/>
          </w:tcPr>
          <w:p w:rsidR="001D1A8E" w:rsidRPr="007237AF" w:rsidRDefault="001D1A8E" w:rsidP="00823724">
            <w:pPr>
              <w:rPr>
                <w:rFonts w:cs="Arial"/>
                <w:sz w:val="20"/>
                <w:szCs w:val="20"/>
              </w:rPr>
            </w:pPr>
            <w:r>
              <w:rPr>
                <w:rFonts w:cs="Arial"/>
                <w:sz w:val="20"/>
                <w:szCs w:val="20"/>
              </w:rPr>
              <w:t xml:space="preserve">Method </w:t>
            </w:r>
            <w:r w:rsidR="00823724">
              <w:rPr>
                <w:rFonts w:cs="Arial"/>
                <w:sz w:val="20"/>
                <w:szCs w:val="20"/>
              </w:rPr>
              <w:t>of</w:t>
            </w:r>
            <w:r>
              <w:rPr>
                <w:rFonts w:cs="Arial"/>
                <w:sz w:val="20"/>
                <w:szCs w:val="20"/>
              </w:rPr>
              <w:t xml:space="preserve"> sharing the data with </w:t>
            </w:r>
            <w:r w:rsidR="00823724">
              <w:rPr>
                <w:rFonts w:cs="Arial"/>
                <w:sz w:val="20"/>
                <w:szCs w:val="20"/>
              </w:rPr>
              <w:t>Action10</w:t>
            </w:r>
          </w:p>
        </w:tc>
        <w:tc>
          <w:tcPr>
            <w:tcW w:w="85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70"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4"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24" w:type="dxa"/>
          </w:tcPr>
          <w:p w:rsidR="001D1A8E" w:rsidRPr="00823724" w:rsidRDefault="001D1A8E"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6" w:type="dxa"/>
          </w:tcPr>
          <w:p w:rsidR="001D1A8E" w:rsidRPr="00823724" w:rsidRDefault="00872D0A"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3724">
              <w:rPr>
                <w:rFonts w:cs="Arial"/>
                <w:sz w:val="20"/>
                <w:szCs w:val="20"/>
              </w:rPr>
              <w:t>Face-face meeting, Skype or e-mail</w:t>
            </w:r>
          </w:p>
        </w:tc>
      </w:tr>
    </w:tbl>
    <w:p w:rsidR="001D1A8E" w:rsidRDefault="001D1A8E" w:rsidP="001D1A8E"/>
    <w:p w:rsidR="000A2FAB" w:rsidRDefault="000A2FAB" w:rsidP="001D1A8E"/>
    <w:p w:rsidR="000A2FAB" w:rsidRDefault="000A2FAB" w:rsidP="001D1A8E"/>
    <w:p w:rsidR="000A2FAB" w:rsidRDefault="000A2FAB" w:rsidP="001D1A8E"/>
    <w:p w:rsidR="00681E94" w:rsidRPr="00B10133" w:rsidRDefault="00681E94" w:rsidP="00B10133">
      <w:pPr>
        <w:pStyle w:val="Heading3"/>
        <w:numPr>
          <w:ilvl w:val="0"/>
          <w:numId w:val="27"/>
        </w:numPr>
      </w:pPr>
      <w:bookmarkStart w:id="108" w:name="_Toc483572589"/>
      <w:r w:rsidRPr="00B10133">
        <w:lastRenderedPageBreak/>
        <w:t>Evaluation planning summary</w:t>
      </w:r>
      <w:bookmarkEnd w:id="108"/>
    </w:p>
    <w:p w:rsidR="000A2FAB" w:rsidRPr="003C0FBD" w:rsidRDefault="000A2FAB" w:rsidP="003C0FBD">
      <w:pPr>
        <w:spacing w:after="0"/>
        <w:rPr>
          <w:b/>
          <w:color w:val="4F81BD" w:themeColor="accent1"/>
        </w:rPr>
      </w:pPr>
    </w:p>
    <w:tbl>
      <w:tblPr>
        <w:tblStyle w:val="LightList-Accent11"/>
        <w:tblW w:w="9889" w:type="dxa"/>
        <w:tblLook w:val="04A0" w:firstRow="1" w:lastRow="0" w:firstColumn="1" w:lastColumn="0" w:noHBand="0" w:noVBand="1"/>
      </w:tblPr>
      <w:tblGrid>
        <w:gridCol w:w="2093"/>
        <w:gridCol w:w="5245"/>
        <w:gridCol w:w="2551"/>
      </w:tblGrid>
      <w:tr w:rsidR="00681E94" w:rsidRPr="007237AF" w:rsidTr="00AA70B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093" w:type="dxa"/>
            <w:vAlign w:val="center"/>
          </w:tcPr>
          <w:p w:rsidR="00681E94" w:rsidRPr="007237AF" w:rsidRDefault="007237AF" w:rsidP="003C0FBD">
            <w:pPr>
              <w:rPr>
                <w:rFonts w:cs="Arial"/>
                <w:sz w:val="20"/>
                <w:szCs w:val="20"/>
              </w:rPr>
            </w:pPr>
            <w:r>
              <w:rPr>
                <w:rFonts w:cs="Arial"/>
                <w:sz w:val="20"/>
                <w:szCs w:val="20"/>
              </w:rPr>
              <w:t>Activity</w:t>
            </w:r>
          </w:p>
        </w:tc>
        <w:tc>
          <w:tcPr>
            <w:tcW w:w="5245" w:type="dxa"/>
            <w:vAlign w:val="center"/>
          </w:tcPr>
          <w:p w:rsidR="00681E94" w:rsidRPr="007237AF" w:rsidRDefault="007B00BA" w:rsidP="009929E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Text</w:t>
            </w:r>
          </w:p>
        </w:tc>
        <w:tc>
          <w:tcPr>
            <w:tcW w:w="2551" w:type="dxa"/>
            <w:vAlign w:val="center"/>
          </w:tcPr>
          <w:p w:rsidR="00681E94" w:rsidRPr="007237AF" w:rsidRDefault="00681E94" w:rsidP="009929ED">
            <w:pPr>
              <w:ind w:left="-533" w:firstLine="533"/>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Comment</w:t>
            </w:r>
          </w:p>
        </w:tc>
      </w:tr>
      <w:tr w:rsidR="00681E94"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681E94" w:rsidRPr="007237AF" w:rsidRDefault="007237AF" w:rsidP="009929ED">
            <w:pPr>
              <w:rPr>
                <w:rFonts w:cs="Arial"/>
                <w:sz w:val="20"/>
                <w:szCs w:val="20"/>
              </w:rPr>
            </w:pPr>
            <w:r w:rsidRPr="007237AF">
              <w:rPr>
                <w:rFonts w:cs="Arial"/>
                <w:sz w:val="20"/>
                <w:szCs w:val="20"/>
              </w:rPr>
              <w:t>Input</w:t>
            </w:r>
          </w:p>
        </w:tc>
        <w:tc>
          <w:tcPr>
            <w:tcW w:w="5245" w:type="dxa"/>
            <w:shd w:val="clear" w:color="auto" w:fill="C6D9F1" w:themeFill="text2" w:themeFillTint="33"/>
          </w:tcPr>
          <w:p w:rsidR="006A78D0" w:rsidRPr="007237AF" w:rsidRDefault="006A78D0"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681E94" w:rsidRPr="007237AF" w:rsidRDefault="00681E94" w:rsidP="009929ED">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7237AF"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7237AF" w:rsidRPr="007237AF" w:rsidRDefault="00983E6E" w:rsidP="009929ED">
            <w:pPr>
              <w:rPr>
                <w:rFonts w:cs="Arial"/>
                <w:sz w:val="20"/>
                <w:szCs w:val="20"/>
              </w:rPr>
            </w:pPr>
            <w:r>
              <w:rPr>
                <w:rFonts w:cs="Arial"/>
                <w:sz w:val="20"/>
                <w:szCs w:val="20"/>
              </w:rPr>
              <w:t>Coordination with Authorities and NDP</w:t>
            </w:r>
          </w:p>
        </w:tc>
        <w:tc>
          <w:tcPr>
            <w:tcW w:w="5245" w:type="dxa"/>
            <w:shd w:val="clear" w:color="auto" w:fill="auto"/>
          </w:tcPr>
          <w:p w:rsidR="007237AF" w:rsidRPr="007237AF" w:rsidRDefault="007237AF"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shd w:val="clear" w:color="auto" w:fill="auto"/>
          </w:tcPr>
          <w:p w:rsidR="007237AF" w:rsidRPr="007237AF" w:rsidRDefault="007237AF" w:rsidP="009929ED">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CB2BE7"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CB2BE7" w:rsidRDefault="00CB2BE7" w:rsidP="009929ED">
            <w:pPr>
              <w:rPr>
                <w:rFonts w:cs="Arial"/>
                <w:sz w:val="20"/>
                <w:szCs w:val="20"/>
              </w:rPr>
            </w:pPr>
            <w:r>
              <w:rPr>
                <w:rFonts w:cs="Arial"/>
                <w:sz w:val="20"/>
                <w:szCs w:val="20"/>
              </w:rPr>
              <w:t>Funds</w:t>
            </w:r>
          </w:p>
        </w:tc>
        <w:tc>
          <w:tcPr>
            <w:tcW w:w="5245" w:type="dxa"/>
            <w:shd w:val="clear" w:color="auto" w:fill="auto"/>
          </w:tcPr>
          <w:p w:rsidR="00CB2BE7" w:rsidRPr="007237AF" w:rsidRDefault="00CB2BE7"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auto"/>
          </w:tcPr>
          <w:p w:rsidR="00CB2BE7" w:rsidRPr="007237AF" w:rsidRDefault="00CB2BE7" w:rsidP="009929ED">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CB2BE7"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CB2BE7" w:rsidRDefault="00CB2BE7" w:rsidP="009929ED">
            <w:pPr>
              <w:rPr>
                <w:rFonts w:cs="Arial"/>
                <w:sz w:val="20"/>
                <w:szCs w:val="20"/>
              </w:rPr>
            </w:pPr>
            <w:r>
              <w:rPr>
                <w:rFonts w:cs="Arial"/>
                <w:sz w:val="20"/>
                <w:szCs w:val="20"/>
              </w:rPr>
              <w:t>Work hours</w:t>
            </w:r>
          </w:p>
        </w:tc>
        <w:tc>
          <w:tcPr>
            <w:tcW w:w="5245" w:type="dxa"/>
            <w:shd w:val="clear" w:color="auto" w:fill="auto"/>
          </w:tcPr>
          <w:p w:rsidR="00CB2BE7" w:rsidRPr="007237AF" w:rsidRDefault="00CB2BE7"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shd w:val="clear" w:color="auto" w:fill="auto"/>
          </w:tcPr>
          <w:p w:rsidR="00CB2BE7" w:rsidRPr="007237AF" w:rsidRDefault="00CB2BE7" w:rsidP="009929ED">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7237AF"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7237AF" w:rsidRPr="007237AF" w:rsidRDefault="007237AF" w:rsidP="009929ED">
            <w:pPr>
              <w:rPr>
                <w:rFonts w:cs="Arial"/>
                <w:sz w:val="20"/>
                <w:szCs w:val="20"/>
              </w:rPr>
            </w:pPr>
            <w:r w:rsidRPr="007237AF">
              <w:rPr>
                <w:rFonts w:cs="Arial"/>
                <w:sz w:val="20"/>
                <w:szCs w:val="20"/>
              </w:rPr>
              <w:t>Output</w:t>
            </w:r>
          </w:p>
        </w:tc>
        <w:tc>
          <w:tcPr>
            <w:tcW w:w="5245" w:type="dxa"/>
            <w:shd w:val="clear" w:color="auto" w:fill="C6D9F1" w:themeFill="text2" w:themeFillTint="33"/>
          </w:tcPr>
          <w:p w:rsidR="007237AF" w:rsidRPr="007237AF" w:rsidRDefault="007237AF"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7237AF" w:rsidRPr="007237AF" w:rsidRDefault="007237AF" w:rsidP="009929ED">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BB4675">
            <w:pPr>
              <w:rPr>
                <w:rFonts w:cs="Arial"/>
                <w:sz w:val="20"/>
                <w:szCs w:val="20"/>
              </w:rPr>
            </w:pPr>
            <w:r w:rsidRPr="007237AF">
              <w:rPr>
                <w:rFonts w:cs="Arial"/>
                <w:sz w:val="20"/>
                <w:szCs w:val="20"/>
              </w:rPr>
              <w:t>Workshops</w:t>
            </w:r>
          </w:p>
        </w:tc>
        <w:tc>
          <w:tcPr>
            <w:tcW w:w="5245" w:type="dxa"/>
          </w:tcPr>
          <w:p w:rsidR="00BB4675" w:rsidRPr="007237AF" w:rsidRDefault="00BB4675" w:rsidP="00BB467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Number of workshops and number of participants in each</w:t>
            </w:r>
          </w:p>
        </w:tc>
        <w:tc>
          <w:tcPr>
            <w:tcW w:w="2551"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r w:rsidRPr="007237AF">
              <w:rPr>
                <w:rFonts w:cs="Arial"/>
                <w:sz w:val="20"/>
                <w:szCs w:val="20"/>
              </w:rPr>
              <w:t>Awareness rising event</w:t>
            </w:r>
          </w:p>
        </w:tc>
        <w:tc>
          <w:tcPr>
            <w:tcW w:w="5245"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Number of awareness rising event and number of participants</w:t>
            </w:r>
          </w:p>
        </w:tc>
        <w:tc>
          <w:tcPr>
            <w:tcW w:w="2551"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0BE"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A70BE" w:rsidRPr="007237AF" w:rsidRDefault="00AA70BE" w:rsidP="009929ED">
            <w:pPr>
              <w:rPr>
                <w:rFonts w:cs="Arial"/>
                <w:sz w:val="20"/>
                <w:szCs w:val="20"/>
              </w:rPr>
            </w:pPr>
          </w:p>
        </w:tc>
        <w:tc>
          <w:tcPr>
            <w:tcW w:w="5245"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BB4675" w:rsidP="009929ED">
            <w:pPr>
              <w:rPr>
                <w:rFonts w:cs="Arial"/>
                <w:sz w:val="20"/>
                <w:szCs w:val="20"/>
              </w:rPr>
            </w:pPr>
            <w:r w:rsidRPr="007237AF">
              <w:rPr>
                <w:rFonts w:cs="Arial"/>
                <w:sz w:val="20"/>
                <w:szCs w:val="20"/>
              </w:rPr>
              <w:t>Outcome</w:t>
            </w:r>
          </w:p>
        </w:tc>
        <w:tc>
          <w:tcPr>
            <w:tcW w:w="5245"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BB4675">
            <w:pPr>
              <w:rPr>
                <w:rFonts w:cs="Arial"/>
                <w:sz w:val="20"/>
                <w:szCs w:val="20"/>
              </w:rPr>
            </w:pPr>
            <w:r w:rsidRPr="007237AF">
              <w:rPr>
                <w:rFonts w:cs="Arial"/>
                <w:sz w:val="20"/>
                <w:szCs w:val="20"/>
              </w:rPr>
              <w:t>Health service</w:t>
            </w:r>
            <w:r w:rsidR="00CB2BE7">
              <w:rPr>
                <w:rFonts w:cs="Arial"/>
                <w:sz w:val="20"/>
                <w:szCs w:val="20"/>
              </w:rPr>
              <w:t xml:space="preserve"> provided</w:t>
            </w:r>
          </w:p>
        </w:tc>
        <w:tc>
          <w:tcPr>
            <w:tcW w:w="5245" w:type="dxa"/>
          </w:tcPr>
          <w:p w:rsidR="00BB4675" w:rsidRPr="007237AF" w:rsidRDefault="00BB4675" w:rsidP="00BB467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 xml:space="preserve">Number of persons benefitting from health services in centres built by the </w:t>
            </w:r>
            <w:r w:rsidR="00962F62">
              <w:rPr>
                <w:rFonts w:cs="Arial"/>
                <w:sz w:val="20"/>
                <w:szCs w:val="20"/>
              </w:rPr>
              <w:t>programme</w:t>
            </w:r>
          </w:p>
        </w:tc>
        <w:tc>
          <w:tcPr>
            <w:tcW w:w="2551"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r w:rsidRPr="007237AF">
              <w:rPr>
                <w:rFonts w:cs="Arial"/>
                <w:sz w:val="20"/>
                <w:szCs w:val="20"/>
              </w:rPr>
              <w:t>Social enterprises</w:t>
            </w:r>
            <w:r w:rsidR="00CB2BE7">
              <w:rPr>
                <w:rFonts w:cs="Arial"/>
                <w:sz w:val="20"/>
                <w:szCs w:val="20"/>
              </w:rPr>
              <w:t xml:space="preserve"> initiated</w:t>
            </w:r>
          </w:p>
        </w:tc>
        <w:tc>
          <w:tcPr>
            <w:tcW w:w="5245"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Number of persons running successful enterprises</w:t>
            </w:r>
          </w:p>
        </w:tc>
        <w:tc>
          <w:tcPr>
            <w:tcW w:w="2551"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r w:rsidRPr="007237AF">
              <w:rPr>
                <w:rFonts w:cs="Arial"/>
                <w:sz w:val="20"/>
                <w:szCs w:val="20"/>
              </w:rPr>
              <w:t>Education</w:t>
            </w:r>
            <w:r w:rsidR="00CB2BE7">
              <w:rPr>
                <w:rFonts w:cs="Arial"/>
                <w:sz w:val="20"/>
                <w:szCs w:val="20"/>
              </w:rPr>
              <w:t xml:space="preserve"> provided</w:t>
            </w:r>
          </w:p>
        </w:tc>
        <w:tc>
          <w:tcPr>
            <w:tcW w:w="5245"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Number of persons attending school and managing the exams</w:t>
            </w:r>
          </w:p>
        </w:tc>
        <w:tc>
          <w:tcPr>
            <w:tcW w:w="2551"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r w:rsidRPr="007237AF">
              <w:rPr>
                <w:rFonts w:cs="Arial"/>
                <w:sz w:val="20"/>
                <w:szCs w:val="20"/>
              </w:rPr>
              <w:t>Safe drinking water</w:t>
            </w:r>
            <w:r w:rsidR="00CB2BE7">
              <w:rPr>
                <w:rFonts w:cs="Arial"/>
                <w:sz w:val="20"/>
                <w:szCs w:val="20"/>
              </w:rPr>
              <w:t xml:space="preserve"> provided</w:t>
            </w:r>
          </w:p>
        </w:tc>
        <w:tc>
          <w:tcPr>
            <w:tcW w:w="5245"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 xml:space="preserve">Number of persons benefitting from </w:t>
            </w:r>
            <w:r w:rsidR="00CB2BE7">
              <w:rPr>
                <w:rFonts w:cs="Arial"/>
                <w:sz w:val="20"/>
                <w:szCs w:val="20"/>
              </w:rPr>
              <w:t xml:space="preserve">having access </w:t>
            </w:r>
            <w:r w:rsidRPr="007237AF">
              <w:rPr>
                <w:rFonts w:cs="Arial"/>
                <w:sz w:val="20"/>
                <w:szCs w:val="20"/>
              </w:rPr>
              <w:t>safe drinking water</w:t>
            </w:r>
          </w:p>
        </w:tc>
        <w:tc>
          <w:tcPr>
            <w:tcW w:w="2551"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0BE"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A70BE" w:rsidRPr="007237AF" w:rsidRDefault="00AA70BE" w:rsidP="009929ED">
            <w:pPr>
              <w:rPr>
                <w:rFonts w:cs="Arial"/>
                <w:sz w:val="20"/>
                <w:szCs w:val="20"/>
              </w:rPr>
            </w:pPr>
          </w:p>
        </w:tc>
        <w:tc>
          <w:tcPr>
            <w:tcW w:w="5245"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BB4675" w:rsidP="009929ED">
            <w:pPr>
              <w:rPr>
                <w:rFonts w:cs="Arial"/>
                <w:sz w:val="20"/>
                <w:szCs w:val="20"/>
                <w:vertAlign w:val="superscript"/>
              </w:rPr>
            </w:pPr>
            <w:r w:rsidRPr="007237AF">
              <w:rPr>
                <w:rFonts w:cs="Arial"/>
                <w:sz w:val="20"/>
                <w:szCs w:val="20"/>
              </w:rPr>
              <w:t>Impact</w:t>
            </w:r>
          </w:p>
        </w:tc>
        <w:tc>
          <w:tcPr>
            <w:tcW w:w="5245"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BB4675">
            <w:pPr>
              <w:rPr>
                <w:rFonts w:cs="Arial"/>
                <w:sz w:val="20"/>
                <w:szCs w:val="20"/>
              </w:rPr>
            </w:pPr>
            <w:r w:rsidRPr="007237AF">
              <w:rPr>
                <w:rFonts w:cs="Arial"/>
                <w:sz w:val="20"/>
                <w:szCs w:val="20"/>
              </w:rPr>
              <w:t>Life quality</w:t>
            </w:r>
            <w:r w:rsidR="00CB2BE7">
              <w:rPr>
                <w:rFonts w:cs="Arial"/>
                <w:sz w:val="20"/>
                <w:szCs w:val="20"/>
              </w:rPr>
              <w:t xml:space="preserve"> improvement</w:t>
            </w:r>
          </w:p>
        </w:tc>
        <w:tc>
          <w:tcPr>
            <w:tcW w:w="5245" w:type="dxa"/>
          </w:tcPr>
          <w:p w:rsidR="00BB4675" w:rsidRPr="007237AF" w:rsidRDefault="00BB4675" w:rsidP="00BB467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Number of persons claiming they have higher quality of life</w:t>
            </w:r>
          </w:p>
        </w:tc>
        <w:tc>
          <w:tcPr>
            <w:tcW w:w="2551" w:type="dxa"/>
          </w:tcPr>
          <w:p w:rsidR="00BB4675" w:rsidRPr="007237AF" w:rsidRDefault="00BB4675" w:rsidP="00BB4675">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Questions and replies must be structured</w:t>
            </w: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CB2BE7" w:rsidP="009929ED">
            <w:pPr>
              <w:rPr>
                <w:rFonts w:cs="Arial"/>
                <w:sz w:val="20"/>
                <w:szCs w:val="20"/>
              </w:rPr>
            </w:pPr>
            <w:r>
              <w:rPr>
                <w:rFonts w:cs="Arial"/>
                <w:sz w:val="20"/>
                <w:szCs w:val="20"/>
              </w:rPr>
              <w:t>Policy changes</w:t>
            </w:r>
          </w:p>
        </w:tc>
        <w:tc>
          <w:tcPr>
            <w:tcW w:w="5245"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0BE"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AA70BE" w:rsidRPr="007237AF" w:rsidRDefault="00AA70BE" w:rsidP="009929ED">
            <w:pPr>
              <w:rPr>
                <w:rFonts w:cs="Arial"/>
                <w:sz w:val="20"/>
                <w:szCs w:val="20"/>
              </w:rPr>
            </w:pPr>
          </w:p>
        </w:tc>
        <w:tc>
          <w:tcPr>
            <w:tcW w:w="5245"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rsidR="00AA70BE" w:rsidRPr="007237AF" w:rsidRDefault="00AA70BE"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BB4675" w:rsidP="009929ED">
            <w:pPr>
              <w:rPr>
                <w:rFonts w:cs="Arial"/>
                <w:sz w:val="20"/>
                <w:szCs w:val="20"/>
              </w:rPr>
            </w:pPr>
            <w:r w:rsidRPr="007237AF">
              <w:rPr>
                <w:rFonts w:cs="Arial"/>
                <w:sz w:val="20"/>
                <w:szCs w:val="20"/>
              </w:rPr>
              <w:t>Lesson</w:t>
            </w:r>
            <w:r w:rsidR="00CB2BE7">
              <w:rPr>
                <w:rFonts w:cs="Arial"/>
                <w:sz w:val="20"/>
                <w:szCs w:val="20"/>
              </w:rPr>
              <w:t>s</w:t>
            </w:r>
            <w:r w:rsidRPr="007237AF">
              <w:rPr>
                <w:rFonts w:cs="Arial"/>
                <w:sz w:val="20"/>
                <w:szCs w:val="20"/>
              </w:rPr>
              <w:t xml:space="preserve"> learnt</w:t>
            </w:r>
          </w:p>
        </w:tc>
        <w:tc>
          <w:tcPr>
            <w:tcW w:w="5245"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vAlign w:val="center"/>
          </w:tcPr>
          <w:p w:rsidR="00BB4675" w:rsidRPr="007237AF" w:rsidRDefault="00BB4675" w:rsidP="009929ED">
            <w:pPr>
              <w:rPr>
                <w:rFonts w:cs="Arial"/>
                <w:sz w:val="20"/>
                <w:szCs w:val="20"/>
              </w:rPr>
            </w:pPr>
          </w:p>
        </w:tc>
        <w:tc>
          <w:tcPr>
            <w:tcW w:w="5245" w:type="dxa"/>
            <w:shd w:val="clear" w:color="auto" w:fill="auto"/>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shd w:val="clear" w:color="auto" w:fill="auto"/>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962F62" w:rsidP="009929ED">
            <w:pPr>
              <w:rPr>
                <w:rFonts w:cs="Arial"/>
                <w:sz w:val="20"/>
                <w:szCs w:val="20"/>
              </w:rPr>
            </w:pPr>
            <w:r>
              <w:rPr>
                <w:rFonts w:cs="Arial"/>
                <w:sz w:val="20"/>
                <w:szCs w:val="20"/>
              </w:rPr>
              <w:t>Programme</w:t>
            </w:r>
            <w:r w:rsidR="00BB4675" w:rsidRPr="007237AF">
              <w:rPr>
                <w:rFonts w:cs="Arial"/>
                <w:sz w:val="20"/>
                <w:szCs w:val="20"/>
              </w:rPr>
              <w:t xml:space="preserve"> redesign</w:t>
            </w:r>
            <w:r w:rsidR="00CB2BE7">
              <w:rPr>
                <w:rFonts w:cs="Arial"/>
                <w:sz w:val="20"/>
                <w:szCs w:val="20"/>
              </w:rPr>
              <w:t xml:space="preserve"> proposed</w:t>
            </w:r>
          </w:p>
        </w:tc>
        <w:tc>
          <w:tcPr>
            <w:tcW w:w="5245"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DA135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Added to DESIGN document / Comment</w:t>
            </w: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p>
        </w:tc>
        <w:tc>
          <w:tcPr>
            <w:tcW w:w="5245"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BB4675" w:rsidP="009929ED">
            <w:pPr>
              <w:rPr>
                <w:rFonts w:cs="Arial"/>
                <w:sz w:val="20"/>
                <w:szCs w:val="20"/>
                <w:vertAlign w:val="superscript"/>
              </w:rPr>
            </w:pPr>
            <w:r w:rsidRPr="007237AF">
              <w:rPr>
                <w:rFonts w:cs="Arial"/>
                <w:sz w:val="20"/>
                <w:szCs w:val="20"/>
              </w:rPr>
              <w:t>Follow-up activities</w:t>
            </w:r>
            <w:r w:rsidR="00CB2BE7">
              <w:rPr>
                <w:rFonts w:cs="Arial"/>
                <w:sz w:val="20"/>
                <w:szCs w:val="20"/>
              </w:rPr>
              <w:t xml:space="preserve"> proposed</w:t>
            </w:r>
          </w:p>
        </w:tc>
        <w:tc>
          <w:tcPr>
            <w:tcW w:w="5245" w:type="dxa"/>
            <w:shd w:val="clear" w:color="auto" w:fill="C6D9F1" w:themeFill="text2" w:themeFillTint="33"/>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DA135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Added to DESIGN document / Comment</w:t>
            </w: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p>
        </w:tc>
        <w:tc>
          <w:tcPr>
            <w:tcW w:w="5245"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B2BE7"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CB2BE7" w:rsidRPr="007237AF" w:rsidRDefault="00CB2BE7" w:rsidP="00976212">
            <w:pPr>
              <w:rPr>
                <w:rFonts w:cs="Arial"/>
                <w:sz w:val="20"/>
                <w:szCs w:val="20"/>
              </w:rPr>
            </w:pPr>
            <w:r>
              <w:rPr>
                <w:rFonts w:cs="Arial"/>
                <w:sz w:val="20"/>
                <w:szCs w:val="20"/>
              </w:rPr>
              <w:t>Volunteer support needed</w:t>
            </w:r>
          </w:p>
        </w:tc>
        <w:tc>
          <w:tcPr>
            <w:tcW w:w="5245" w:type="dxa"/>
            <w:shd w:val="clear" w:color="auto" w:fill="C6D9F1" w:themeFill="text2" w:themeFillTint="33"/>
          </w:tcPr>
          <w:p w:rsidR="00CB2BE7" w:rsidRPr="007237AF" w:rsidRDefault="00CB2BE7"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Volunteers shall only spend time with the </w:t>
            </w:r>
            <w:r w:rsidR="00962F62">
              <w:rPr>
                <w:rFonts w:cs="Arial"/>
                <w:sz w:val="20"/>
                <w:szCs w:val="20"/>
              </w:rPr>
              <w:t>Programme</w:t>
            </w:r>
            <w:r>
              <w:rPr>
                <w:rFonts w:cs="Arial"/>
                <w:sz w:val="20"/>
                <w:szCs w:val="20"/>
              </w:rPr>
              <w:t xml:space="preserve"> partner is a specific need is identified that the volunteer has skills to address</w:t>
            </w:r>
          </w:p>
        </w:tc>
        <w:tc>
          <w:tcPr>
            <w:tcW w:w="2551" w:type="dxa"/>
            <w:shd w:val="clear" w:color="auto" w:fill="C6D9F1" w:themeFill="text2" w:themeFillTint="33"/>
          </w:tcPr>
          <w:p w:rsidR="00CB2BE7" w:rsidRPr="007237AF" w:rsidRDefault="00CB2BE7" w:rsidP="0097621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CB2BE7"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B2BE7" w:rsidRPr="007237AF" w:rsidRDefault="00CB2BE7" w:rsidP="00976212">
            <w:pPr>
              <w:rPr>
                <w:rFonts w:cs="Arial"/>
                <w:sz w:val="20"/>
                <w:szCs w:val="20"/>
              </w:rPr>
            </w:pPr>
          </w:p>
        </w:tc>
        <w:tc>
          <w:tcPr>
            <w:tcW w:w="5245" w:type="dxa"/>
          </w:tcPr>
          <w:p w:rsidR="00CB2BE7" w:rsidRPr="007237AF"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FAA coaching</w:t>
            </w:r>
          </w:p>
        </w:tc>
        <w:tc>
          <w:tcPr>
            <w:tcW w:w="2551" w:type="dxa"/>
          </w:tcPr>
          <w:p w:rsidR="00CB2BE7" w:rsidRPr="007237AF"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B2BE7"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B2BE7" w:rsidRPr="007237AF" w:rsidRDefault="00CB2BE7" w:rsidP="00976212">
            <w:pPr>
              <w:rPr>
                <w:rFonts w:cs="Arial"/>
                <w:sz w:val="20"/>
                <w:szCs w:val="20"/>
              </w:rPr>
            </w:pPr>
          </w:p>
        </w:tc>
        <w:tc>
          <w:tcPr>
            <w:tcW w:w="5245" w:type="dxa"/>
          </w:tcPr>
          <w:p w:rsidR="00CB2BE7" w:rsidRDefault="00CB2BE7"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Social media coaching</w:t>
            </w:r>
          </w:p>
        </w:tc>
        <w:tc>
          <w:tcPr>
            <w:tcW w:w="2551" w:type="dxa"/>
          </w:tcPr>
          <w:p w:rsidR="00CB2BE7" w:rsidRPr="007237AF" w:rsidRDefault="00CB2BE7"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B2BE7"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B2BE7" w:rsidRPr="007237AF" w:rsidRDefault="00CB2BE7" w:rsidP="00976212">
            <w:pPr>
              <w:rPr>
                <w:rFonts w:cs="Arial"/>
                <w:sz w:val="20"/>
                <w:szCs w:val="20"/>
              </w:rPr>
            </w:pPr>
          </w:p>
        </w:tc>
        <w:tc>
          <w:tcPr>
            <w:tcW w:w="5245" w:type="dxa"/>
          </w:tcPr>
          <w:p w:rsidR="00CB2BE7"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Expert knowledge sharing on a specific topic identified by the PPs</w:t>
            </w:r>
          </w:p>
        </w:tc>
        <w:tc>
          <w:tcPr>
            <w:tcW w:w="2551" w:type="dxa"/>
          </w:tcPr>
          <w:p w:rsidR="00CB2BE7" w:rsidRPr="007237AF"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B2BE7"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B2BE7" w:rsidRPr="007237AF" w:rsidRDefault="00CB2BE7" w:rsidP="00976212">
            <w:pPr>
              <w:rPr>
                <w:rFonts w:cs="Arial"/>
                <w:sz w:val="20"/>
                <w:szCs w:val="20"/>
              </w:rPr>
            </w:pPr>
          </w:p>
        </w:tc>
        <w:tc>
          <w:tcPr>
            <w:tcW w:w="5245" w:type="dxa"/>
          </w:tcPr>
          <w:p w:rsidR="00CB2BE7" w:rsidRDefault="00CB2BE7"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Training and workshops with the TPs</w:t>
            </w:r>
          </w:p>
        </w:tc>
        <w:tc>
          <w:tcPr>
            <w:tcW w:w="2551" w:type="dxa"/>
          </w:tcPr>
          <w:p w:rsidR="00CB2BE7" w:rsidRPr="007237AF" w:rsidRDefault="00CB2BE7"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B2BE7"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B2BE7" w:rsidRPr="007237AF" w:rsidRDefault="00CB2BE7" w:rsidP="00976212">
            <w:pPr>
              <w:rPr>
                <w:rFonts w:cs="Arial"/>
                <w:sz w:val="20"/>
                <w:szCs w:val="20"/>
              </w:rPr>
            </w:pPr>
          </w:p>
        </w:tc>
        <w:tc>
          <w:tcPr>
            <w:tcW w:w="5245" w:type="dxa"/>
          </w:tcPr>
          <w:p w:rsidR="00CB2BE7"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Sharing the workload of daily </w:t>
            </w:r>
            <w:r w:rsidR="00962F62">
              <w:rPr>
                <w:rFonts w:cs="Arial"/>
                <w:sz w:val="20"/>
                <w:szCs w:val="20"/>
              </w:rPr>
              <w:t>programme</w:t>
            </w:r>
            <w:r>
              <w:rPr>
                <w:rFonts w:cs="Arial"/>
                <w:sz w:val="20"/>
                <w:szCs w:val="20"/>
              </w:rPr>
              <w:t>s</w:t>
            </w:r>
          </w:p>
        </w:tc>
        <w:tc>
          <w:tcPr>
            <w:tcW w:w="2551" w:type="dxa"/>
          </w:tcPr>
          <w:p w:rsidR="00CB2BE7" w:rsidRPr="007237AF" w:rsidRDefault="00CB2BE7"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52F4B"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352F4B" w:rsidRPr="007237AF" w:rsidRDefault="00352F4B" w:rsidP="00976212">
            <w:pPr>
              <w:rPr>
                <w:rFonts w:cs="Arial"/>
                <w:sz w:val="20"/>
                <w:szCs w:val="20"/>
              </w:rPr>
            </w:pPr>
            <w:r>
              <w:rPr>
                <w:rFonts w:cs="Arial"/>
                <w:sz w:val="20"/>
                <w:szCs w:val="20"/>
              </w:rPr>
              <w:t>Visibility</w:t>
            </w:r>
          </w:p>
        </w:tc>
        <w:tc>
          <w:tcPr>
            <w:tcW w:w="5245" w:type="dxa"/>
            <w:shd w:val="clear" w:color="auto" w:fill="C6D9F1" w:themeFill="text2" w:themeFillTint="33"/>
          </w:tcPr>
          <w:p w:rsidR="00352F4B" w:rsidRPr="007237AF"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shd w:val="clear" w:color="auto" w:fill="C6D9F1" w:themeFill="text2" w:themeFillTint="33"/>
          </w:tcPr>
          <w:p w:rsidR="00352F4B" w:rsidRPr="007237AF" w:rsidRDefault="00352F4B" w:rsidP="0097621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352F4B"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Pr="007237AF"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Social media</w:t>
            </w:r>
          </w:p>
        </w:tc>
        <w:tc>
          <w:tcPr>
            <w:tcW w:w="2551" w:type="dxa"/>
          </w:tcPr>
          <w:p w:rsidR="00352F4B" w:rsidRPr="007237AF"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52F4B"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Default="00352F4B" w:rsidP="00352F4B">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Distributed printed material / annual report</w:t>
            </w:r>
          </w:p>
        </w:tc>
        <w:tc>
          <w:tcPr>
            <w:tcW w:w="2551" w:type="dxa"/>
          </w:tcPr>
          <w:p w:rsidR="00352F4B" w:rsidRPr="007237AF"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52F4B"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Distributed visibility items / pens, hats, T-shirts</w:t>
            </w:r>
          </w:p>
        </w:tc>
        <w:tc>
          <w:tcPr>
            <w:tcW w:w="2551" w:type="dxa"/>
          </w:tcPr>
          <w:p w:rsidR="00352F4B" w:rsidRPr="007237AF"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52F4B"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Media </w:t>
            </w:r>
          </w:p>
        </w:tc>
        <w:tc>
          <w:tcPr>
            <w:tcW w:w="2551" w:type="dxa"/>
          </w:tcPr>
          <w:p w:rsidR="00352F4B" w:rsidRPr="007237AF"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52F4B" w:rsidRPr="007237AF" w:rsidTr="00976212">
        <w:trPr>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Visibility events</w:t>
            </w:r>
          </w:p>
        </w:tc>
        <w:tc>
          <w:tcPr>
            <w:tcW w:w="2551" w:type="dxa"/>
          </w:tcPr>
          <w:p w:rsidR="00352F4B" w:rsidRPr="007237AF" w:rsidRDefault="00352F4B" w:rsidP="0097621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52F4B" w:rsidRPr="007237AF" w:rsidTr="0097621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352F4B" w:rsidRPr="007237AF" w:rsidRDefault="00352F4B" w:rsidP="00976212">
            <w:pPr>
              <w:rPr>
                <w:rFonts w:cs="Arial"/>
                <w:sz w:val="20"/>
                <w:szCs w:val="20"/>
              </w:rPr>
            </w:pPr>
          </w:p>
        </w:tc>
        <w:tc>
          <w:tcPr>
            <w:tcW w:w="5245" w:type="dxa"/>
          </w:tcPr>
          <w:p w:rsidR="00352F4B"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Campaigns</w:t>
            </w:r>
          </w:p>
        </w:tc>
        <w:tc>
          <w:tcPr>
            <w:tcW w:w="2551" w:type="dxa"/>
          </w:tcPr>
          <w:p w:rsidR="00352F4B" w:rsidRPr="007237AF" w:rsidRDefault="00352F4B" w:rsidP="0097621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BB4675" w:rsidRPr="007237AF" w:rsidTr="00AA70BE">
        <w:trPr>
          <w:trHeight w:val="283"/>
        </w:trPr>
        <w:tc>
          <w:tcPr>
            <w:cnfStyle w:val="001000000000" w:firstRow="0" w:lastRow="0" w:firstColumn="1" w:lastColumn="0" w:oddVBand="0" w:evenVBand="0" w:oddHBand="0" w:evenHBand="0" w:firstRowFirstColumn="0" w:firstRowLastColumn="0" w:lastRowFirstColumn="0" w:lastRowLastColumn="0"/>
            <w:tcW w:w="2093" w:type="dxa"/>
            <w:shd w:val="clear" w:color="auto" w:fill="C6D9F1" w:themeFill="text2" w:themeFillTint="33"/>
            <w:vAlign w:val="center"/>
          </w:tcPr>
          <w:p w:rsidR="00BB4675" w:rsidRPr="007237AF" w:rsidRDefault="00BB4675" w:rsidP="009929ED">
            <w:pPr>
              <w:rPr>
                <w:rFonts w:cs="Arial"/>
                <w:sz w:val="20"/>
                <w:szCs w:val="20"/>
              </w:rPr>
            </w:pPr>
            <w:r w:rsidRPr="007237AF">
              <w:rPr>
                <w:rFonts w:cs="Arial"/>
                <w:sz w:val="20"/>
                <w:szCs w:val="20"/>
              </w:rPr>
              <w:t>Overall comment</w:t>
            </w:r>
          </w:p>
        </w:tc>
        <w:tc>
          <w:tcPr>
            <w:tcW w:w="5245" w:type="dxa"/>
            <w:shd w:val="clear" w:color="auto" w:fill="C6D9F1" w:themeFill="text2" w:themeFillTint="33"/>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shd w:val="clear" w:color="auto" w:fill="C6D9F1" w:themeFill="text2" w:themeFillTint="33"/>
          </w:tcPr>
          <w:p w:rsidR="00BB4675" w:rsidRPr="007237AF" w:rsidRDefault="00BB4675" w:rsidP="009929ED">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BB4675" w:rsidRPr="007237AF" w:rsidTr="00AA70B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B4675" w:rsidRPr="007237AF" w:rsidRDefault="00BB4675" w:rsidP="009929ED">
            <w:pPr>
              <w:rPr>
                <w:rFonts w:cs="Arial"/>
                <w:sz w:val="20"/>
                <w:szCs w:val="20"/>
              </w:rPr>
            </w:pPr>
          </w:p>
        </w:tc>
        <w:tc>
          <w:tcPr>
            <w:tcW w:w="5245"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1" w:type="dxa"/>
          </w:tcPr>
          <w:p w:rsidR="00BB4675" w:rsidRPr="007237AF" w:rsidRDefault="00BB4675" w:rsidP="009929E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7237AF" w:rsidRDefault="007237AF" w:rsidP="007237AF"/>
    <w:p w:rsidR="003C0FBD" w:rsidRPr="00B10133" w:rsidRDefault="003C0FBD" w:rsidP="00B10133">
      <w:pPr>
        <w:pStyle w:val="Heading3"/>
        <w:numPr>
          <w:ilvl w:val="0"/>
          <w:numId w:val="27"/>
        </w:numPr>
      </w:pPr>
      <w:bookmarkStart w:id="109" w:name="_Toc483572590"/>
      <w:r w:rsidRPr="00B10133">
        <w:t>Summary of Journals</w:t>
      </w:r>
      <w:bookmarkEnd w:id="109"/>
    </w:p>
    <w:p w:rsidR="00BF7C9D" w:rsidRPr="00BF7C9D" w:rsidRDefault="00CB2BE7" w:rsidP="00BF7C9D">
      <w:pPr>
        <w:rPr>
          <w:i/>
        </w:rPr>
      </w:pPr>
      <w:r>
        <w:rPr>
          <w:i/>
        </w:rPr>
        <w:t xml:space="preserve">The different Journals </w:t>
      </w:r>
      <w:r w:rsidR="00BF7C9D" w:rsidRPr="00BF7C9D">
        <w:rPr>
          <w:i/>
        </w:rPr>
        <w:t xml:space="preserve">are </w:t>
      </w:r>
      <w:r>
        <w:rPr>
          <w:i/>
        </w:rPr>
        <w:t>developed in the chapters below, only the different summaries are presented here.</w:t>
      </w:r>
    </w:p>
    <w:tbl>
      <w:tblPr>
        <w:tblStyle w:val="LightList-Accent11"/>
        <w:tblW w:w="9606" w:type="dxa"/>
        <w:tblLook w:val="04A0" w:firstRow="1" w:lastRow="0" w:firstColumn="1" w:lastColumn="0" w:noHBand="0" w:noVBand="1"/>
      </w:tblPr>
      <w:tblGrid>
        <w:gridCol w:w="1809"/>
        <w:gridCol w:w="5245"/>
        <w:gridCol w:w="2552"/>
      </w:tblGrid>
      <w:tr w:rsidR="003C0FBD" w:rsidRPr="00112017" w:rsidTr="00BF7C9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C0FBD" w:rsidRPr="00112017" w:rsidRDefault="003C0FBD" w:rsidP="003C0FBD">
            <w:pPr>
              <w:rPr>
                <w:rFonts w:cs="Arial"/>
                <w:sz w:val="20"/>
                <w:szCs w:val="20"/>
              </w:rPr>
            </w:pPr>
            <w:r w:rsidRPr="00112017">
              <w:rPr>
                <w:rFonts w:cs="Arial"/>
                <w:sz w:val="20"/>
                <w:szCs w:val="20"/>
              </w:rPr>
              <w:t>Activity</w:t>
            </w:r>
          </w:p>
        </w:tc>
        <w:tc>
          <w:tcPr>
            <w:tcW w:w="5245" w:type="dxa"/>
            <w:vAlign w:val="center"/>
          </w:tcPr>
          <w:p w:rsidR="003C0FBD" w:rsidRPr="00112017" w:rsidRDefault="003C0FBD" w:rsidP="00BF7C9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112017">
              <w:rPr>
                <w:rFonts w:cs="Arial"/>
                <w:sz w:val="20"/>
                <w:szCs w:val="20"/>
              </w:rPr>
              <w:t>Text</w:t>
            </w:r>
          </w:p>
        </w:tc>
        <w:tc>
          <w:tcPr>
            <w:tcW w:w="2552" w:type="dxa"/>
            <w:vAlign w:val="center"/>
          </w:tcPr>
          <w:p w:rsidR="003C0FBD" w:rsidRPr="00112017" w:rsidRDefault="003C0FBD" w:rsidP="00BF7C9D">
            <w:pPr>
              <w:ind w:left="-533" w:firstLine="533"/>
              <w:cnfStyle w:val="100000000000" w:firstRow="1" w:lastRow="0" w:firstColumn="0" w:lastColumn="0" w:oddVBand="0" w:evenVBand="0" w:oddHBand="0" w:evenHBand="0" w:firstRowFirstColumn="0" w:firstRowLastColumn="0" w:lastRowFirstColumn="0" w:lastRowLastColumn="0"/>
              <w:rPr>
                <w:rFonts w:cs="Arial"/>
                <w:sz w:val="20"/>
                <w:szCs w:val="20"/>
              </w:rPr>
            </w:pPr>
            <w:r w:rsidRPr="00112017">
              <w:rPr>
                <w:rFonts w:cs="Arial"/>
                <w:sz w:val="20"/>
                <w:szCs w:val="20"/>
              </w:rPr>
              <w:t>Comment</w:t>
            </w:r>
          </w:p>
        </w:tc>
      </w:tr>
      <w:tr w:rsidR="003C0FBD" w:rsidRPr="00112017" w:rsidTr="00BF7C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C6D9F1" w:themeFill="text2" w:themeFillTint="33"/>
            <w:vAlign w:val="center"/>
          </w:tcPr>
          <w:p w:rsidR="003C0FBD" w:rsidRPr="00112017" w:rsidRDefault="003C0FBD" w:rsidP="00BF7C9D">
            <w:pPr>
              <w:rPr>
                <w:rFonts w:cs="Arial"/>
                <w:sz w:val="20"/>
                <w:szCs w:val="20"/>
              </w:rPr>
            </w:pPr>
            <w:r>
              <w:rPr>
                <w:rFonts w:cs="Arial"/>
                <w:sz w:val="20"/>
                <w:szCs w:val="20"/>
              </w:rPr>
              <w:t>Outcome Journal</w:t>
            </w:r>
          </w:p>
        </w:tc>
        <w:tc>
          <w:tcPr>
            <w:tcW w:w="5245"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C6D9F1" w:themeFill="text2" w:themeFillTint="33"/>
          </w:tcPr>
          <w:p w:rsidR="003C0FBD" w:rsidRPr="00112017" w:rsidRDefault="00AA70BE"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Often developed by volunteers on-site</w:t>
            </w:r>
          </w:p>
        </w:tc>
      </w:tr>
      <w:tr w:rsidR="0079575C" w:rsidRPr="00112017" w:rsidTr="0079575C">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79575C" w:rsidRDefault="0079575C" w:rsidP="00BF7C9D">
            <w:pPr>
              <w:rPr>
                <w:rFonts w:cs="Arial"/>
                <w:sz w:val="20"/>
                <w:szCs w:val="20"/>
              </w:rPr>
            </w:pPr>
          </w:p>
        </w:tc>
        <w:tc>
          <w:tcPr>
            <w:tcW w:w="5245" w:type="dxa"/>
            <w:shd w:val="clear" w:color="auto" w:fill="auto"/>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shd w:val="clear" w:color="auto" w:fill="auto"/>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9575C" w:rsidRPr="00112017" w:rsidTr="007957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vAlign w:val="center"/>
          </w:tcPr>
          <w:p w:rsidR="0079575C" w:rsidRPr="0079575C" w:rsidRDefault="0079575C" w:rsidP="0079575C">
            <w:pPr>
              <w:rPr>
                <w:rFonts w:cs="Arial"/>
                <w:sz w:val="20"/>
                <w:szCs w:val="20"/>
                <w:vertAlign w:val="superscript"/>
              </w:rPr>
            </w:pPr>
            <w:r>
              <w:rPr>
                <w:rFonts w:cs="Arial"/>
                <w:sz w:val="20"/>
                <w:szCs w:val="20"/>
              </w:rPr>
              <w:t>Progress markers scoring high</w:t>
            </w:r>
            <w:r>
              <w:rPr>
                <w:rFonts w:cs="Arial"/>
                <w:sz w:val="20"/>
                <w:szCs w:val="20"/>
                <w:vertAlign w:val="superscript"/>
              </w:rPr>
              <w:t>1</w:t>
            </w:r>
          </w:p>
        </w:tc>
        <w:tc>
          <w:tcPr>
            <w:tcW w:w="5245" w:type="dxa"/>
            <w:shd w:val="clear" w:color="auto" w:fill="EEECE1" w:themeFill="background2"/>
          </w:tcPr>
          <w:p w:rsidR="0079575C" w:rsidRPr="00112017" w:rsidRDefault="0079575C"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EEECE1" w:themeFill="background2"/>
          </w:tcPr>
          <w:p w:rsidR="0079575C" w:rsidRPr="00112017" w:rsidRDefault="0079575C"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9575C" w:rsidRPr="00112017" w:rsidTr="0079575C">
        <w:trPr>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79575C" w:rsidRDefault="0079575C" w:rsidP="00BF7C9D">
            <w:pPr>
              <w:rPr>
                <w:rFonts w:cs="Arial"/>
                <w:sz w:val="20"/>
                <w:szCs w:val="20"/>
              </w:rPr>
            </w:pPr>
          </w:p>
        </w:tc>
        <w:tc>
          <w:tcPr>
            <w:tcW w:w="5245" w:type="dxa"/>
            <w:shd w:val="clear" w:color="auto" w:fill="auto"/>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shd w:val="clear" w:color="auto" w:fill="auto"/>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9575C" w:rsidRPr="00112017" w:rsidTr="007957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vAlign w:val="center"/>
          </w:tcPr>
          <w:p w:rsidR="0079575C" w:rsidRPr="0079575C" w:rsidRDefault="0079575C" w:rsidP="0079575C">
            <w:pPr>
              <w:rPr>
                <w:rFonts w:cs="Arial"/>
                <w:sz w:val="20"/>
                <w:szCs w:val="20"/>
                <w:vertAlign w:val="superscript"/>
              </w:rPr>
            </w:pPr>
            <w:r>
              <w:rPr>
                <w:rFonts w:cs="Arial"/>
                <w:sz w:val="20"/>
                <w:szCs w:val="20"/>
              </w:rPr>
              <w:t>Progress markers scoring low</w:t>
            </w:r>
            <w:r>
              <w:rPr>
                <w:rFonts w:cs="Arial"/>
                <w:sz w:val="20"/>
                <w:szCs w:val="20"/>
                <w:vertAlign w:val="superscript"/>
              </w:rPr>
              <w:t>1</w:t>
            </w:r>
          </w:p>
        </w:tc>
        <w:tc>
          <w:tcPr>
            <w:tcW w:w="5245" w:type="dxa"/>
            <w:shd w:val="clear" w:color="auto" w:fill="EEECE1" w:themeFill="background2"/>
          </w:tcPr>
          <w:p w:rsidR="0079575C" w:rsidRPr="00112017" w:rsidRDefault="0079575C"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EEECE1" w:themeFill="background2"/>
          </w:tcPr>
          <w:p w:rsidR="0079575C" w:rsidRPr="00112017" w:rsidRDefault="0079575C"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9575C" w:rsidRPr="00112017" w:rsidTr="00BF7C9D">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575C" w:rsidRPr="00112017" w:rsidRDefault="0079575C" w:rsidP="00BF7C9D">
            <w:pPr>
              <w:rPr>
                <w:rFonts w:cs="Arial"/>
                <w:sz w:val="20"/>
                <w:szCs w:val="20"/>
              </w:rPr>
            </w:pPr>
          </w:p>
        </w:tc>
        <w:tc>
          <w:tcPr>
            <w:tcW w:w="5245" w:type="dxa"/>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79575C" w:rsidRPr="00112017" w:rsidRDefault="0079575C"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9575C" w:rsidRPr="00112017" w:rsidTr="002504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EEECE1" w:themeFill="background2"/>
            <w:vAlign w:val="center"/>
          </w:tcPr>
          <w:p w:rsidR="0079575C" w:rsidRPr="00112017" w:rsidRDefault="0079575C" w:rsidP="00250448">
            <w:pPr>
              <w:rPr>
                <w:rFonts w:cs="Arial"/>
                <w:sz w:val="20"/>
                <w:szCs w:val="20"/>
              </w:rPr>
            </w:pPr>
            <w:r w:rsidRPr="0079575C">
              <w:rPr>
                <w:rFonts w:cs="Arial"/>
                <w:sz w:val="20"/>
                <w:szCs w:val="20"/>
              </w:rPr>
              <w:t>Identify Change(s) of scale</w:t>
            </w:r>
          </w:p>
        </w:tc>
        <w:tc>
          <w:tcPr>
            <w:tcW w:w="5245" w:type="dxa"/>
            <w:shd w:val="clear" w:color="auto" w:fill="EEECE1" w:themeFill="background2"/>
          </w:tcPr>
          <w:p w:rsidR="0079575C" w:rsidRPr="00112017" w:rsidRDefault="0079575C" w:rsidP="0025044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EEECE1" w:themeFill="background2"/>
          </w:tcPr>
          <w:p w:rsidR="0079575C" w:rsidRPr="00112017" w:rsidRDefault="0079575C" w:rsidP="0025044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9575C" w:rsidRPr="00112017" w:rsidTr="00250448">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575C" w:rsidRPr="00112017" w:rsidRDefault="0079575C" w:rsidP="00250448">
            <w:pPr>
              <w:rPr>
                <w:rFonts w:cs="Arial"/>
                <w:sz w:val="20"/>
                <w:szCs w:val="20"/>
              </w:rPr>
            </w:pPr>
          </w:p>
        </w:tc>
        <w:tc>
          <w:tcPr>
            <w:tcW w:w="5245" w:type="dxa"/>
          </w:tcPr>
          <w:p w:rsidR="0079575C" w:rsidRPr="00112017" w:rsidRDefault="0079575C" w:rsidP="0025044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79575C" w:rsidRPr="00112017" w:rsidRDefault="0079575C" w:rsidP="0025044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C0FBD" w:rsidRPr="00112017" w:rsidTr="00BF7C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C6D9F1" w:themeFill="text2" w:themeFillTint="33"/>
            <w:vAlign w:val="center"/>
          </w:tcPr>
          <w:p w:rsidR="003C0FBD" w:rsidRPr="00112017" w:rsidRDefault="00D32B84" w:rsidP="00BF7C9D">
            <w:pPr>
              <w:rPr>
                <w:rFonts w:cs="Arial"/>
                <w:sz w:val="20"/>
                <w:szCs w:val="20"/>
              </w:rPr>
            </w:pPr>
            <w:r>
              <w:rPr>
                <w:rFonts w:cs="Arial"/>
                <w:sz w:val="20"/>
                <w:szCs w:val="20"/>
              </w:rPr>
              <w:t>Output mapping</w:t>
            </w:r>
            <w:r w:rsidR="003C0FBD">
              <w:rPr>
                <w:rFonts w:cs="Arial"/>
                <w:sz w:val="20"/>
                <w:szCs w:val="20"/>
              </w:rPr>
              <w:t xml:space="preserve"> Journal</w:t>
            </w:r>
          </w:p>
        </w:tc>
        <w:tc>
          <w:tcPr>
            <w:tcW w:w="5245"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C0FBD" w:rsidRPr="00112017" w:rsidTr="00BF7C9D">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C0FBD" w:rsidRPr="00112017" w:rsidRDefault="003C0FBD" w:rsidP="00BF7C9D">
            <w:pPr>
              <w:rPr>
                <w:rFonts w:cs="Arial"/>
                <w:sz w:val="20"/>
                <w:szCs w:val="20"/>
              </w:rPr>
            </w:pPr>
          </w:p>
        </w:tc>
        <w:tc>
          <w:tcPr>
            <w:tcW w:w="5245"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C0FBD" w:rsidRPr="00112017" w:rsidTr="00BF7C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C6D9F1" w:themeFill="text2" w:themeFillTint="33"/>
            <w:vAlign w:val="center"/>
          </w:tcPr>
          <w:p w:rsidR="003C0FBD" w:rsidRPr="00112017" w:rsidRDefault="003C0FBD" w:rsidP="00BF7C9D">
            <w:pPr>
              <w:rPr>
                <w:rFonts w:cs="Arial"/>
                <w:sz w:val="20"/>
                <w:szCs w:val="20"/>
              </w:rPr>
            </w:pPr>
            <w:r>
              <w:rPr>
                <w:rFonts w:cs="Arial"/>
                <w:sz w:val="20"/>
                <w:szCs w:val="20"/>
              </w:rPr>
              <w:t>Sustainable economy Journal</w:t>
            </w:r>
          </w:p>
        </w:tc>
        <w:tc>
          <w:tcPr>
            <w:tcW w:w="5245"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C0FBD" w:rsidRPr="00112017" w:rsidTr="00BF7C9D">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C0FBD" w:rsidRPr="00112017" w:rsidRDefault="003C0FBD" w:rsidP="00BF7C9D">
            <w:pPr>
              <w:rPr>
                <w:rFonts w:cs="Arial"/>
                <w:sz w:val="20"/>
                <w:szCs w:val="20"/>
              </w:rPr>
            </w:pPr>
          </w:p>
        </w:tc>
        <w:tc>
          <w:tcPr>
            <w:tcW w:w="5245"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C0FBD" w:rsidRPr="00112017" w:rsidTr="00BF7C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C6D9F1" w:themeFill="text2" w:themeFillTint="33"/>
            <w:vAlign w:val="center"/>
          </w:tcPr>
          <w:p w:rsidR="003C0FBD" w:rsidRPr="00112017" w:rsidRDefault="003C0FBD" w:rsidP="00A0102A">
            <w:pPr>
              <w:rPr>
                <w:rFonts w:cs="Arial"/>
                <w:sz w:val="20"/>
                <w:szCs w:val="20"/>
              </w:rPr>
            </w:pPr>
            <w:r>
              <w:rPr>
                <w:rFonts w:cs="Arial"/>
                <w:sz w:val="20"/>
                <w:szCs w:val="20"/>
              </w:rPr>
              <w:t>Institutional capacity Journal</w:t>
            </w:r>
          </w:p>
        </w:tc>
        <w:tc>
          <w:tcPr>
            <w:tcW w:w="5245"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C6D9F1" w:themeFill="text2" w:themeFillTint="33"/>
          </w:tcPr>
          <w:p w:rsidR="003C0FBD" w:rsidRPr="00112017" w:rsidRDefault="003C0FBD" w:rsidP="00BF7C9D">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C0FBD" w:rsidRPr="00112017" w:rsidTr="00BF7C9D">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3C0FBD" w:rsidRPr="00112017" w:rsidRDefault="003C0FBD" w:rsidP="00BF7C9D">
            <w:pPr>
              <w:rPr>
                <w:rFonts w:cs="Arial"/>
                <w:sz w:val="20"/>
                <w:szCs w:val="20"/>
              </w:rPr>
            </w:pPr>
          </w:p>
        </w:tc>
        <w:tc>
          <w:tcPr>
            <w:tcW w:w="5245"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3C0FBD" w:rsidRPr="00112017" w:rsidRDefault="003C0FBD" w:rsidP="00BF7C9D">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A2FAB" w:rsidRPr="00112017" w:rsidTr="000A2F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C6D9F1" w:themeFill="text2" w:themeFillTint="33"/>
            <w:vAlign w:val="center"/>
          </w:tcPr>
          <w:p w:rsidR="000A2FAB" w:rsidRPr="00112017" w:rsidRDefault="000A2FAB" w:rsidP="000A2FAB">
            <w:pPr>
              <w:rPr>
                <w:rFonts w:cs="Arial"/>
                <w:sz w:val="20"/>
                <w:szCs w:val="20"/>
              </w:rPr>
            </w:pPr>
            <w:r>
              <w:rPr>
                <w:rFonts w:cs="Arial"/>
                <w:sz w:val="20"/>
                <w:szCs w:val="20"/>
              </w:rPr>
              <w:t>Ten Actions Journal</w:t>
            </w:r>
          </w:p>
        </w:tc>
        <w:tc>
          <w:tcPr>
            <w:tcW w:w="5245" w:type="dxa"/>
            <w:shd w:val="clear" w:color="auto" w:fill="C6D9F1" w:themeFill="text2" w:themeFillTint="33"/>
          </w:tcPr>
          <w:p w:rsidR="000A2FAB" w:rsidRPr="00112017" w:rsidRDefault="000A2FAB" w:rsidP="000A2FAB">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C6D9F1" w:themeFill="text2" w:themeFillTint="33"/>
          </w:tcPr>
          <w:p w:rsidR="000A2FAB" w:rsidRPr="00112017" w:rsidRDefault="000A2FAB" w:rsidP="000A2FAB">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A2FAB" w:rsidRPr="00112017" w:rsidTr="000A2FAB">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0A2FAB" w:rsidRPr="00112017" w:rsidRDefault="000A2FAB" w:rsidP="000A2FAB">
            <w:pPr>
              <w:rPr>
                <w:rFonts w:cs="Arial"/>
                <w:sz w:val="20"/>
                <w:szCs w:val="20"/>
              </w:rPr>
            </w:pPr>
          </w:p>
        </w:tc>
        <w:tc>
          <w:tcPr>
            <w:tcW w:w="5245" w:type="dxa"/>
          </w:tcPr>
          <w:p w:rsidR="000A2FAB" w:rsidRPr="00112017" w:rsidRDefault="000A2FAB" w:rsidP="000A2FAB">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0A2FAB" w:rsidRPr="00112017" w:rsidRDefault="000A2FAB" w:rsidP="000A2FAB">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3C0FBD" w:rsidRPr="00AA70BE" w:rsidRDefault="0079575C" w:rsidP="007237AF">
      <w:pPr>
        <w:rPr>
          <w:sz w:val="18"/>
        </w:rPr>
      </w:pPr>
      <w:r w:rsidRPr="00AA70BE">
        <w:rPr>
          <w:sz w:val="18"/>
          <w:vertAlign w:val="superscript"/>
        </w:rPr>
        <w:t xml:space="preserve">1 </w:t>
      </w:r>
      <w:r w:rsidR="00C56C06" w:rsidRPr="00AA70BE">
        <w:rPr>
          <w:sz w:val="18"/>
        </w:rPr>
        <w:t>Duri</w:t>
      </w:r>
      <w:r w:rsidRPr="00AA70BE">
        <w:rPr>
          <w:sz w:val="18"/>
        </w:rPr>
        <w:t>ng a significant period of time.</w:t>
      </w:r>
    </w:p>
    <w:p w:rsidR="00B10133" w:rsidRDefault="00B10133" w:rsidP="00B10133"/>
    <w:p w:rsidR="00BF03F2" w:rsidRPr="00B10133" w:rsidRDefault="00BF03F2" w:rsidP="00B10133">
      <w:pPr>
        <w:pStyle w:val="Heading3"/>
        <w:numPr>
          <w:ilvl w:val="0"/>
          <w:numId w:val="27"/>
        </w:numPr>
      </w:pPr>
      <w:bookmarkStart w:id="110" w:name="_Toc483572591"/>
      <w:r w:rsidRPr="00B10133">
        <w:t>Stories</w:t>
      </w:r>
      <w:bookmarkEnd w:id="110"/>
    </w:p>
    <w:p w:rsidR="00BF03F2" w:rsidRDefault="00BF03F2" w:rsidP="00B10133">
      <w:r>
        <w:t xml:space="preserve">Stories are collected from the target partners </w:t>
      </w:r>
      <w:r w:rsidR="00B10133">
        <w:t>in order to understand</w:t>
      </w:r>
      <w:r>
        <w:t xml:space="preserve"> as much as possible from their </w:t>
      </w:r>
      <w:r w:rsidR="00B10133">
        <w:t xml:space="preserve">point of </w:t>
      </w:r>
      <w:r>
        <w:t xml:space="preserve">views. </w:t>
      </w:r>
    </w:p>
    <w:p w:rsidR="00B10133" w:rsidRDefault="00B10133" w:rsidP="00B10133"/>
    <w:p w:rsidR="009E4DA6" w:rsidRPr="00B10133" w:rsidRDefault="009E4DA6" w:rsidP="00B10133">
      <w:pPr>
        <w:pStyle w:val="Heading3"/>
        <w:numPr>
          <w:ilvl w:val="0"/>
          <w:numId w:val="27"/>
        </w:numPr>
      </w:pPr>
      <w:bookmarkStart w:id="111" w:name="_Toc483572592"/>
      <w:r w:rsidRPr="00B10133">
        <w:lastRenderedPageBreak/>
        <w:t>Budget</w:t>
      </w:r>
      <w:bookmarkEnd w:id="111"/>
    </w:p>
    <w:p w:rsidR="009E4DA6" w:rsidRDefault="009E4DA6" w:rsidP="00B10133">
      <w:r>
        <w:t>Compile the budget for the coming year.</w:t>
      </w:r>
    </w:p>
    <w:p w:rsidR="00B10133" w:rsidRPr="009E4DA6" w:rsidRDefault="00B10133" w:rsidP="00B10133"/>
    <w:p w:rsidR="007B00BA" w:rsidRPr="00B10133" w:rsidRDefault="007237AF" w:rsidP="00B10133">
      <w:pPr>
        <w:pStyle w:val="Heading3"/>
        <w:numPr>
          <w:ilvl w:val="0"/>
          <w:numId w:val="27"/>
        </w:numPr>
      </w:pPr>
      <w:bookmarkStart w:id="112" w:name="_Toc483572593"/>
      <w:r w:rsidRPr="00B10133">
        <w:t>Additional information</w:t>
      </w:r>
      <w:bookmarkEnd w:id="112"/>
    </w:p>
    <w:tbl>
      <w:tblPr>
        <w:tblStyle w:val="LightList-Accent11"/>
        <w:tblW w:w="9606" w:type="dxa"/>
        <w:tblLook w:val="04A0" w:firstRow="1" w:lastRow="0" w:firstColumn="1" w:lastColumn="0" w:noHBand="0" w:noVBand="1"/>
      </w:tblPr>
      <w:tblGrid>
        <w:gridCol w:w="1809"/>
        <w:gridCol w:w="5245"/>
        <w:gridCol w:w="2552"/>
      </w:tblGrid>
      <w:tr w:rsidR="007B00BA" w:rsidRPr="007237AF" w:rsidTr="009929E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B00BA" w:rsidRPr="007237AF" w:rsidRDefault="008F0217" w:rsidP="00B10133">
            <w:pPr>
              <w:rPr>
                <w:rFonts w:cs="Arial"/>
                <w:sz w:val="20"/>
                <w:szCs w:val="20"/>
              </w:rPr>
            </w:pPr>
            <w:r w:rsidRPr="007237AF">
              <w:rPr>
                <w:rFonts w:cs="Arial"/>
                <w:sz w:val="20"/>
                <w:szCs w:val="20"/>
              </w:rPr>
              <w:t>Activity</w:t>
            </w:r>
          </w:p>
        </w:tc>
        <w:tc>
          <w:tcPr>
            <w:tcW w:w="5245" w:type="dxa"/>
            <w:vAlign w:val="center"/>
          </w:tcPr>
          <w:p w:rsidR="007B00BA" w:rsidRPr="007237AF" w:rsidRDefault="007B00BA" w:rsidP="00B10133">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Text</w:t>
            </w:r>
          </w:p>
        </w:tc>
        <w:tc>
          <w:tcPr>
            <w:tcW w:w="2552" w:type="dxa"/>
            <w:vAlign w:val="center"/>
          </w:tcPr>
          <w:p w:rsidR="007B00BA" w:rsidRPr="007237AF" w:rsidRDefault="007B00BA" w:rsidP="00B10133">
            <w:pPr>
              <w:ind w:left="-533" w:firstLine="533"/>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Comment</w:t>
            </w:r>
          </w:p>
        </w:tc>
      </w:tr>
      <w:tr w:rsidR="007B00BA" w:rsidRPr="007237AF" w:rsidTr="002504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7B00BA" w:rsidRPr="007237AF" w:rsidRDefault="007B00BA" w:rsidP="00B10133">
            <w:pPr>
              <w:rPr>
                <w:rFonts w:cs="Arial"/>
                <w:sz w:val="20"/>
                <w:szCs w:val="20"/>
              </w:rPr>
            </w:pPr>
          </w:p>
        </w:tc>
        <w:tc>
          <w:tcPr>
            <w:tcW w:w="5245" w:type="dxa"/>
            <w:shd w:val="clear" w:color="auto" w:fill="auto"/>
          </w:tcPr>
          <w:p w:rsidR="007B00BA" w:rsidRPr="007237AF" w:rsidRDefault="007B00BA" w:rsidP="00B10133">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552" w:type="dxa"/>
            <w:shd w:val="clear" w:color="auto" w:fill="auto"/>
          </w:tcPr>
          <w:p w:rsidR="007B00BA" w:rsidRPr="007237AF" w:rsidRDefault="007B00BA" w:rsidP="00B10133">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7B00BA" w:rsidRPr="007237AF" w:rsidTr="009929ED">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B00BA" w:rsidRPr="007237AF" w:rsidRDefault="007B00BA" w:rsidP="00B10133">
            <w:pPr>
              <w:rPr>
                <w:rFonts w:cs="Arial"/>
                <w:sz w:val="20"/>
                <w:szCs w:val="20"/>
              </w:rPr>
            </w:pPr>
          </w:p>
        </w:tc>
        <w:tc>
          <w:tcPr>
            <w:tcW w:w="5245" w:type="dxa"/>
          </w:tcPr>
          <w:p w:rsidR="007B00BA" w:rsidRPr="007237AF" w:rsidRDefault="007B00BA" w:rsidP="00B1013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2" w:type="dxa"/>
          </w:tcPr>
          <w:p w:rsidR="007B00BA" w:rsidRPr="007237AF" w:rsidRDefault="007B00BA" w:rsidP="00B1013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0A2FAB" w:rsidRDefault="000A2FAB" w:rsidP="00B10133">
      <w:pPr>
        <w:rPr>
          <w:rFonts w:asciiTheme="majorHAnsi" w:eastAsiaTheme="majorEastAsia" w:hAnsiTheme="majorHAnsi" w:cstheme="majorBidi"/>
          <w:b/>
          <w:bCs/>
          <w:color w:val="365F91" w:themeColor="accent1" w:themeShade="BF"/>
          <w:sz w:val="28"/>
          <w:szCs w:val="28"/>
        </w:rPr>
      </w:pPr>
      <w:r>
        <w:br w:type="page"/>
      </w:r>
    </w:p>
    <w:p w:rsidR="00003E5F" w:rsidRDefault="00A56B8F" w:rsidP="00062D0C">
      <w:pPr>
        <w:pStyle w:val="Heading1"/>
        <w:numPr>
          <w:ilvl w:val="0"/>
          <w:numId w:val="0"/>
        </w:numPr>
        <w:shd w:val="clear" w:color="auto" w:fill="F2F2F2" w:themeFill="background1" w:themeFillShade="F2"/>
      </w:pPr>
      <w:bookmarkStart w:id="113" w:name="_Toc483572594"/>
      <w:r>
        <w:lastRenderedPageBreak/>
        <w:t>J</w:t>
      </w:r>
      <w:r w:rsidR="00003E5F">
        <w:t>ournals</w:t>
      </w:r>
      <w:bookmarkEnd w:id="113"/>
    </w:p>
    <w:p w:rsidR="00C5414C" w:rsidRPr="00C5414C" w:rsidRDefault="00C5414C" w:rsidP="00C5414C">
      <w:r>
        <w:t xml:space="preserve">The </w:t>
      </w:r>
      <w:r w:rsidR="00A56B8F">
        <w:t>evaluation planning</w:t>
      </w:r>
      <w:r>
        <w:t xml:space="preserve"> include</w:t>
      </w:r>
      <w:r w:rsidR="00A56B8F">
        <w:t>s</w:t>
      </w:r>
      <w:r>
        <w:t xml:space="preserve"> </w:t>
      </w:r>
      <w:r w:rsidR="00A56B8F">
        <w:t>f</w:t>
      </w:r>
      <w:r w:rsidR="000A2FAB">
        <w:t>ive</w:t>
      </w:r>
      <w:r w:rsidR="00A56B8F">
        <w:t xml:space="preserve"> Journals to structure the procedures; </w:t>
      </w:r>
      <w:r>
        <w:t xml:space="preserve">the Outcome, the </w:t>
      </w:r>
      <w:r w:rsidR="00D32B84">
        <w:t>Output mapping</w:t>
      </w:r>
      <w:r w:rsidR="00970DFE">
        <w:t xml:space="preserve">, the Sustainable economy, </w:t>
      </w:r>
      <w:r>
        <w:t xml:space="preserve">the </w:t>
      </w:r>
      <w:r w:rsidR="00970DFE">
        <w:t>Institutional capacity journal and the Ten Action journal.</w:t>
      </w:r>
    </w:p>
    <w:p w:rsidR="00CA72B8" w:rsidRDefault="00CA72B8" w:rsidP="00062D0C">
      <w:pPr>
        <w:pStyle w:val="Heading2"/>
        <w:shd w:val="clear" w:color="auto" w:fill="E9E7FF"/>
      </w:pPr>
      <w:bookmarkStart w:id="114" w:name="_Toc483572595"/>
      <w:r w:rsidRPr="0055335B">
        <w:t>Outcome journal</w:t>
      </w:r>
      <w:bookmarkEnd w:id="114"/>
    </w:p>
    <w:p w:rsidR="00930D49" w:rsidRDefault="00CA72B8" w:rsidP="00930D49">
      <w:pPr>
        <w:rPr>
          <w:i/>
          <w:lang w:val="en-US"/>
        </w:rPr>
      </w:pPr>
      <w:bookmarkStart w:id="115" w:name="_Toc369949621"/>
      <w:r w:rsidRPr="00DE272A">
        <w:rPr>
          <w:i/>
        </w:rPr>
        <w:t xml:space="preserve">The Outcome journal monitors the progress of </w:t>
      </w:r>
      <w:r w:rsidR="00003E5F" w:rsidRPr="00DE272A">
        <w:rPr>
          <w:i/>
        </w:rPr>
        <w:t>each Target partner</w:t>
      </w:r>
      <w:r w:rsidRPr="00DE272A">
        <w:rPr>
          <w:i/>
        </w:rPr>
        <w:t xml:space="preserve"> towards the achievement of outcomes.</w:t>
      </w:r>
      <w:r w:rsidR="00DE272A">
        <w:t xml:space="preserve"> </w:t>
      </w:r>
      <w:r w:rsidR="00930D49">
        <w:rPr>
          <w:i/>
          <w:lang w:val="en-US"/>
        </w:rPr>
        <w:t>Progress markers</w:t>
      </w:r>
      <w:r w:rsidR="00930D49" w:rsidRPr="00930D49">
        <w:rPr>
          <w:i/>
          <w:lang w:val="en-US"/>
        </w:rPr>
        <w:t xml:space="preserve"> scorings together with clarifying comments are compiled in the Monitoring Data sheet, </w:t>
      </w:r>
      <w:r w:rsidR="00930D49">
        <w:rPr>
          <w:i/>
          <w:lang w:val="en-US"/>
        </w:rPr>
        <w:t>first</w:t>
      </w:r>
      <w:r w:rsidR="003C0F95">
        <w:rPr>
          <w:i/>
          <w:lang w:val="en-US"/>
        </w:rPr>
        <w:t xml:space="preserve"> section, if large in volume. If not so large in volume then the progress markers are compiled in the below table. </w:t>
      </w:r>
    </w:p>
    <w:p w:rsidR="00F804CC" w:rsidRDefault="00F804CC" w:rsidP="00F804CC">
      <w:pPr>
        <w:pStyle w:val="Heading3"/>
      </w:pPr>
      <w:bookmarkStart w:id="116" w:name="_Toc370472627"/>
      <w:bookmarkStart w:id="117" w:name="_Toc370977194"/>
      <w:bookmarkStart w:id="118" w:name="_Toc385923688"/>
      <w:bookmarkStart w:id="119" w:name="_Toc483572596"/>
      <w:bookmarkEnd w:id="115"/>
      <w:r w:rsidRPr="001C7F78">
        <w:rPr>
          <w:lang w:val="en-US"/>
        </w:rPr>
        <w:t>Method</w:t>
      </w:r>
      <w:bookmarkEnd w:id="116"/>
      <w:bookmarkEnd w:id="117"/>
      <w:bookmarkEnd w:id="118"/>
      <w:bookmarkEnd w:id="119"/>
      <w:r w:rsidRPr="001C7F78">
        <w:t xml:space="preserve"> </w:t>
      </w:r>
    </w:p>
    <w:p w:rsidR="00F804CC" w:rsidRPr="008F4203" w:rsidRDefault="00176B8A" w:rsidP="00413EA1">
      <w:pPr>
        <w:pStyle w:val="ListParagraph"/>
        <w:numPr>
          <w:ilvl w:val="0"/>
          <w:numId w:val="6"/>
        </w:numPr>
        <w:spacing w:after="0"/>
        <w:ind w:left="360"/>
        <w:rPr>
          <w:u w:val="single"/>
          <w:lang w:val="en-GB" w:eastAsia="en-US"/>
        </w:rPr>
      </w:pPr>
      <w:r>
        <w:rPr>
          <w:u w:val="single"/>
          <w:lang w:val="en-GB" w:eastAsia="en-US"/>
        </w:rPr>
        <w:t>Score</w:t>
      </w:r>
      <w:r w:rsidR="00F804CC" w:rsidRPr="008F4203">
        <w:rPr>
          <w:u w:val="single"/>
          <w:lang w:val="en-GB" w:eastAsia="en-US"/>
        </w:rPr>
        <w:t xml:space="preserve"> Progress markers</w:t>
      </w:r>
    </w:p>
    <w:p w:rsidR="00F804CC" w:rsidRPr="00575B67" w:rsidRDefault="00F804CC" w:rsidP="00413EA1">
      <w:pPr>
        <w:pStyle w:val="ListParagraph"/>
        <w:numPr>
          <w:ilvl w:val="1"/>
          <w:numId w:val="6"/>
        </w:numPr>
        <w:ind w:left="720"/>
        <w:rPr>
          <w:lang w:val="en-GB" w:eastAsia="en-US"/>
        </w:rPr>
      </w:pPr>
      <w:r w:rsidRPr="00575B67">
        <w:rPr>
          <w:lang w:val="en-GB" w:eastAsia="en-US"/>
        </w:rPr>
        <w:t>Compile the progress markers</w:t>
      </w:r>
      <w:r>
        <w:rPr>
          <w:lang w:val="en-GB" w:eastAsia="en-US"/>
        </w:rPr>
        <w:t xml:space="preserve"> </w:t>
      </w:r>
      <w:r w:rsidRPr="000344E0">
        <w:rPr>
          <w:lang w:val="en-US"/>
        </w:rPr>
        <w:t>in the Monitoring Data Sheet, first section</w:t>
      </w:r>
      <w:r w:rsidR="00DE272A">
        <w:rPr>
          <w:lang w:val="en-US"/>
        </w:rPr>
        <w:t xml:space="preserve"> (excel),</w:t>
      </w:r>
      <w:r w:rsidR="00DE272A">
        <w:rPr>
          <w:lang w:val="en-US"/>
        </w:rPr>
        <w:br/>
        <w:t xml:space="preserve"> or if the volume is small</w:t>
      </w:r>
      <w:r w:rsidR="008F4203">
        <w:rPr>
          <w:lang w:val="en-US"/>
        </w:rPr>
        <w:t xml:space="preserve"> enough,</w:t>
      </w:r>
      <w:r w:rsidR="00DE272A">
        <w:rPr>
          <w:lang w:val="en-US"/>
        </w:rPr>
        <w:t xml:space="preserve"> in the below table (word)</w:t>
      </w:r>
      <w:r w:rsidRPr="000344E0">
        <w:rPr>
          <w:lang w:val="en-US"/>
        </w:rPr>
        <w:t>.</w:t>
      </w:r>
    </w:p>
    <w:p w:rsidR="00F804CC" w:rsidRPr="00575B67" w:rsidRDefault="00F804CC" w:rsidP="00413EA1">
      <w:pPr>
        <w:pStyle w:val="ListParagraph"/>
        <w:numPr>
          <w:ilvl w:val="1"/>
          <w:numId w:val="6"/>
        </w:numPr>
        <w:ind w:left="720"/>
        <w:rPr>
          <w:lang w:val="en-GB" w:eastAsia="en-US"/>
        </w:rPr>
      </w:pPr>
      <w:r w:rsidRPr="00575B67">
        <w:rPr>
          <w:lang w:val="en-GB" w:eastAsia="en-US"/>
        </w:rPr>
        <w:t xml:space="preserve">Give each </w:t>
      </w:r>
      <w:r>
        <w:rPr>
          <w:lang w:val="en-GB" w:eastAsia="en-US"/>
        </w:rPr>
        <w:t xml:space="preserve">Progress </w:t>
      </w:r>
      <w:r w:rsidRPr="00575B67">
        <w:rPr>
          <w:lang w:val="en-GB" w:eastAsia="en-US"/>
        </w:rPr>
        <w:t>marker a running number</w:t>
      </w:r>
    </w:p>
    <w:p w:rsidR="00F804CC" w:rsidRDefault="00F804CC" w:rsidP="00413EA1">
      <w:pPr>
        <w:pStyle w:val="ListParagraph"/>
        <w:numPr>
          <w:ilvl w:val="1"/>
          <w:numId w:val="6"/>
        </w:numPr>
        <w:ind w:left="720"/>
        <w:rPr>
          <w:lang w:val="en-GB" w:eastAsia="en-US"/>
        </w:rPr>
      </w:pPr>
      <w:r w:rsidRPr="00575B67">
        <w:rPr>
          <w:lang w:val="en-GB" w:eastAsia="en-US"/>
        </w:rPr>
        <w:t>Compile the scoring</w:t>
      </w:r>
      <w:r>
        <w:rPr>
          <w:lang w:val="en-GB" w:eastAsia="en-US"/>
        </w:rPr>
        <w:t xml:space="preserve"> of each progress marker</w:t>
      </w:r>
    </w:p>
    <w:p w:rsidR="00F804CC" w:rsidRDefault="00F804CC" w:rsidP="00413EA1">
      <w:pPr>
        <w:pStyle w:val="ListParagraph"/>
        <w:numPr>
          <w:ilvl w:val="1"/>
          <w:numId w:val="6"/>
        </w:numPr>
        <w:ind w:left="720"/>
        <w:rPr>
          <w:lang w:val="en-GB" w:eastAsia="en-US"/>
        </w:rPr>
      </w:pPr>
      <w:r>
        <w:rPr>
          <w:lang w:val="en-GB" w:eastAsia="en-US"/>
        </w:rPr>
        <w:t xml:space="preserve">Compile </w:t>
      </w:r>
      <w:r w:rsidRPr="00575B67">
        <w:rPr>
          <w:lang w:val="en-GB" w:eastAsia="en-US"/>
        </w:rPr>
        <w:t xml:space="preserve">short comments </w:t>
      </w:r>
      <w:r>
        <w:rPr>
          <w:lang w:val="en-GB" w:eastAsia="en-US"/>
        </w:rPr>
        <w:t xml:space="preserve">adding information to scorings </w:t>
      </w:r>
      <w:r w:rsidRPr="00575B67">
        <w:rPr>
          <w:lang w:val="en-GB" w:eastAsia="en-US"/>
        </w:rPr>
        <w:t>when appropriate</w:t>
      </w:r>
    </w:p>
    <w:p w:rsidR="00F804CC" w:rsidRPr="00176B8A" w:rsidRDefault="00F804CC" w:rsidP="00176B8A">
      <w:pPr>
        <w:pStyle w:val="ListParagraph"/>
        <w:numPr>
          <w:ilvl w:val="0"/>
          <w:numId w:val="6"/>
        </w:numPr>
        <w:ind w:left="360"/>
        <w:rPr>
          <w:u w:val="single"/>
          <w:lang w:val="en-GB" w:eastAsia="en-US"/>
        </w:rPr>
      </w:pPr>
      <w:r w:rsidRPr="00176B8A">
        <w:rPr>
          <w:u w:val="single"/>
          <w:lang w:val="en-US"/>
        </w:rPr>
        <w:t>Compile outcomes</w:t>
      </w:r>
      <w:r w:rsidRPr="00176B8A">
        <w:rPr>
          <w:lang w:val="en-US"/>
        </w:rPr>
        <w:t xml:space="preserve"> </w:t>
      </w:r>
      <w:r w:rsidR="00176B8A">
        <w:rPr>
          <w:lang w:val="en-US"/>
        </w:rPr>
        <w:br/>
      </w:r>
      <w:r w:rsidR="00176B8A" w:rsidRPr="00176B8A">
        <w:rPr>
          <w:lang w:val="en-US"/>
        </w:rPr>
        <w:t>and related parameters in the table below</w:t>
      </w:r>
    </w:p>
    <w:p w:rsidR="003C402F" w:rsidRDefault="003C402F" w:rsidP="00414DC1">
      <w:r>
        <w:br w:type="page"/>
      </w:r>
    </w:p>
    <w:p w:rsidR="003C402F" w:rsidRDefault="00414DC1" w:rsidP="00DE272A">
      <w:pPr>
        <w:pStyle w:val="Heading3"/>
      </w:pPr>
      <w:bookmarkStart w:id="120" w:name="_Toc385923689"/>
      <w:bookmarkStart w:id="121" w:name="_Toc483572597"/>
      <w:r>
        <w:lastRenderedPageBreak/>
        <w:t>Scoring o</w:t>
      </w:r>
      <w:r w:rsidR="00DE272A">
        <w:t>utcome</w:t>
      </w:r>
      <w:bookmarkEnd w:id="120"/>
      <w:bookmarkEnd w:id="121"/>
      <w:r w:rsidR="00DE272A">
        <w:t xml:space="preserve"> </w:t>
      </w:r>
    </w:p>
    <w:p w:rsidR="00DE272A" w:rsidRPr="003C402F" w:rsidRDefault="003C402F" w:rsidP="003C402F">
      <w:pPr>
        <w:autoSpaceDE w:val="0"/>
        <w:autoSpaceDN w:val="0"/>
        <w:adjustRightInd w:val="0"/>
        <w:spacing w:after="0"/>
        <w:rPr>
          <w:rFonts w:cstheme="minorHAnsi"/>
          <w:sz w:val="18"/>
          <w:szCs w:val="18"/>
        </w:rPr>
      </w:pPr>
      <w:r w:rsidRPr="003C402F">
        <w:rPr>
          <w:rFonts w:cstheme="minorHAnsi"/>
          <w:szCs w:val="18"/>
        </w:rPr>
        <w:t>Scores 1-5 (1= Low, 5 = High)</w:t>
      </w:r>
      <w:r w:rsidRPr="003C402F">
        <w:rPr>
          <w:sz w:val="28"/>
        </w:rPr>
        <w:b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62"/>
        <w:gridCol w:w="347"/>
        <w:gridCol w:w="425"/>
        <w:gridCol w:w="425"/>
        <w:gridCol w:w="426"/>
        <w:gridCol w:w="2877"/>
      </w:tblGrid>
      <w:tr w:rsidR="00D6217D" w:rsidRPr="00C6324D" w:rsidTr="00DA735B">
        <w:trPr>
          <w:tblHeader/>
        </w:trPr>
        <w:tc>
          <w:tcPr>
            <w:tcW w:w="4786" w:type="dxa"/>
            <w:shd w:val="clear" w:color="auto" w:fill="548DD4" w:themeFill="text2" w:themeFillTint="99"/>
          </w:tcPr>
          <w:p w:rsidR="00D6217D" w:rsidRPr="00C6324D" w:rsidRDefault="00D6217D" w:rsidP="000F24C7">
            <w:pPr>
              <w:autoSpaceDE w:val="0"/>
              <w:autoSpaceDN w:val="0"/>
              <w:adjustRightInd w:val="0"/>
              <w:spacing w:after="0"/>
              <w:rPr>
                <w:rFonts w:cstheme="minorHAnsi"/>
                <w:b/>
                <w:bCs/>
                <w:sz w:val="20"/>
                <w:szCs w:val="18"/>
                <w:lang w:val="en-US"/>
              </w:rPr>
            </w:pPr>
            <w:r w:rsidRPr="00C6324D">
              <w:rPr>
                <w:rFonts w:cstheme="minorHAnsi"/>
                <w:b/>
                <w:bCs/>
                <w:sz w:val="20"/>
                <w:szCs w:val="18"/>
                <w:lang w:val="en-US"/>
              </w:rPr>
              <w:t>Monitoring event No / Scores</w:t>
            </w:r>
          </w:p>
        </w:tc>
        <w:tc>
          <w:tcPr>
            <w:tcW w:w="362" w:type="dxa"/>
            <w:shd w:val="clear" w:color="auto" w:fill="548DD4" w:themeFill="text2" w:themeFillTint="99"/>
          </w:tcPr>
          <w:p w:rsidR="00D6217D" w:rsidRPr="00C6324D" w:rsidRDefault="00D6217D" w:rsidP="000F24C7">
            <w:pPr>
              <w:autoSpaceDE w:val="0"/>
              <w:autoSpaceDN w:val="0"/>
              <w:adjustRightInd w:val="0"/>
              <w:spacing w:after="0"/>
              <w:jc w:val="center"/>
              <w:rPr>
                <w:rFonts w:cstheme="minorHAnsi"/>
                <w:b/>
                <w:bCs/>
                <w:sz w:val="20"/>
                <w:szCs w:val="18"/>
              </w:rPr>
            </w:pPr>
            <w:r w:rsidRPr="00C6324D">
              <w:rPr>
                <w:rFonts w:cstheme="minorHAnsi"/>
                <w:b/>
                <w:sz w:val="20"/>
                <w:szCs w:val="18"/>
              </w:rPr>
              <w:t>1</w:t>
            </w:r>
          </w:p>
        </w:tc>
        <w:tc>
          <w:tcPr>
            <w:tcW w:w="347" w:type="dxa"/>
            <w:shd w:val="clear" w:color="auto" w:fill="548DD4" w:themeFill="text2" w:themeFillTint="99"/>
          </w:tcPr>
          <w:p w:rsidR="00D6217D" w:rsidRPr="00C6324D" w:rsidRDefault="00D6217D" w:rsidP="000F24C7">
            <w:pPr>
              <w:autoSpaceDE w:val="0"/>
              <w:autoSpaceDN w:val="0"/>
              <w:adjustRightInd w:val="0"/>
              <w:spacing w:after="0"/>
              <w:jc w:val="center"/>
              <w:rPr>
                <w:rFonts w:cstheme="minorHAnsi"/>
                <w:b/>
                <w:bCs/>
                <w:sz w:val="20"/>
                <w:szCs w:val="18"/>
              </w:rPr>
            </w:pPr>
            <w:r w:rsidRPr="00C6324D">
              <w:rPr>
                <w:rFonts w:cstheme="minorHAnsi"/>
                <w:b/>
                <w:sz w:val="20"/>
                <w:szCs w:val="18"/>
              </w:rPr>
              <w:t>2</w:t>
            </w:r>
          </w:p>
        </w:tc>
        <w:tc>
          <w:tcPr>
            <w:tcW w:w="425" w:type="dxa"/>
            <w:shd w:val="clear" w:color="auto" w:fill="548DD4" w:themeFill="text2" w:themeFillTint="99"/>
          </w:tcPr>
          <w:p w:rsidR="00D6217D" w:rsidRPr="00C6324D" w:rsidRDefault="00D6217D" w:rsidP="000F24C7">
            <w:pPr>
              <w:autoSpaceDE w:val="0"/>
              <w:autoSpaceDN w:val="0"/>
              <w:adjustRightInd w:val="0"/>
              <w:spacing w:after="0"/>
              <w:jc w:val="center"/>
              <w:rPr>
                <w:rFonts w:cstheme="minorHAnsi"/>
                <w:b/>
                <w:bCs/>
                <w:sz w:val="20"/>
                <w:szCs w:val="18"/>
              </w:rPr>
            </w:pPr>
            <w:r w:rsidRPr="00C6324D">
              <w:rPr>
                <w:rFonts w:cstheme="minorHAnsi"/>
                <w:b/>
                <w:sz w:val="20"/>
                <w:szCs w:val="18"/>
              </w:rPr>
              <w:t>3</w:t>
            </w:r>
          </w:p>
        </w:tc>
        <w:tc>
          <w:tcPr>
            <w:tcW w:w="425" w:type="dxa"/>
            <w:shd w:val="clear" w:color="auto" w:fill="548DD4" w:themeFill="text2" w:themeFillTint="99"/>
          </w:tcPr>
          <w:p w:rsidR="00D6217D" w:rsidRPr="00C6324D" w:rsidRDefault="00D6217D" w:rsidP="000F24C7">
            <w:pPr>
              <w:autoSpaceDE w:val="0"/>
              <w:autoSpaceDN w:val="0"/>
              <w:adjustRightInd w:val="0"/>
              <w:spacing w:after="0"/>
              <w:jc w:val="center"/>
              <w:rPr>
                <w:rFonts w:cstheme="minorHAnsi"/>
                <w:b/>
                <w:bCs/>
                <w:sz w:val="20"/>
                <w:szCs w:val="18"/>
              </w:rPr>
            </w:pPr>
            <w:r w:rsidRPr="00C6324D">
              <w:rPr>
                <w:rFonts w:cstheme="minorHAnsi"/>
                <w:b/>
                <w:sz w:val="20"/>
                <w:szCs w:val="18"/>
              </w:rPr>
              <w:t>4</w:t>
            </w:r>
          </w:p>
        </w:tc>
        <w:tc>
          <w:tcPr>
            <w:tcW w:w="426" w:type="dxa"/>
            <w:shd w:val="clear" w:color="auto" w:fill="548DD4" w:themeFill="text2" w:themeFillTint="99"/>
          </w:tcPr>
          <w:p w:rsidR="00D6217D" w:rsidRPr="00C6324D" w:rsidRDefault="00D6217D" w:rsidP="000F24C7">
            <w:pPr>
              <w:autoSpaceDE w:val="0"/>
              <w:autoSpaceDN w:val="0"/>
              <w:adjustRightInd w:val="0"/>
              <w:spacing w:after="0"/>
              <w:jc w:val="center"/>
              <w:rPr>
                <w:rFonts w:cstheme="minorHAnsi"/>
                <w:b/>
                <w:bCs/>
                <w:sz w:val="20"/>
                <w:szCs w:val="18"/>
              </w:rPr>
            </w:pPr>
            <w:r w:rsidRPr="00C6324D">
              <w:rPr>
                <w:rFonts w:cstheme="minorHAnsi"/>
                <w:b/>
                <w:sz w:val="20"/>
                <w:szCs w:val="18"/>
              </w:rPr>
              <w:t>5</w:t>
            </w:r>
          </w:p>
        </w:tc>
        <w:tc>
          <w:tcPr>
            <w:tcW w:w="2877" w:type="dxa"/>
            <w:shd w:val="clear" w:color="auto" w:fill="548DD4" w:themeFill="text2" w:themeFillTint="99"/>
          </w:tcPr>
          <w:p w:rsidR="00D6217D" w:rsidRPr="00C6324D" w:rsidRDefault="00D6217D" w:rsidP="000F24C7">
            <w:pPr>
              <w:autoSpaceDE w:val="0"/>
              <w:autoSpaceDN w:val="0"/>
              <w:adjustRightInd w:val="0"/>
              <w:spacing w:after="0"/>
              <w:rPr>
                <w:rFonts w:cstheme="minorHAnsi"/>
                <w:b/>
                <w:sz w:val="20"/>
                <w:szCs w:val="18"/>
              </w:rPr>
            </w:pPr>
            <w:r w:rsidRPr="00C6324D">
              <w:rPr>
                <w:rFonts w:cstheme="minorHAnsi"/>
                <w:b/>
                <w:sz w:val="20"/>
                <w:szCs w:val="18"/>
              </w:rPr>
              <w:t>Explanation of the rating</w:t>
            </w:r>
          </w:p>
        </w:tc>
      </w:tr>
      <w:tr w:rsidR="00D6217D" w:rsidRPr="006E6535" w:rsidTr="00D6217D">
        <w:trPr>
          <w:trHeight w:val="227"/>
          <w:tblHeader/>
        </w:trPr>
        <w:tc>
          <w:tcPr>
            <w:tcW w:w="4786" w:type="dxa"/>
            <w:shd w:val="clear" w:color="auto" w:fill="FFFFFF" w:themeFill="background1"/>
          </w:tcPr>
          <w:p w:rsidR="00D6217D" w:rsidRPr="00C1017D" w:rsidRDefault="00D6217D" w:rsidP="000F24C7">
            <w:pPr>
              <w:rPr>
                <w:rFonts w:cstheme="minorHAnsi"/>
                <w:sz w:val="18"/>
                <w:szCs w:val="18"/>
              </w:rPr>
            </w:pPr>
            <w:r w:rsidRPr="00C1017D">
              <w:rPr>
                <w:rFonts w:cstheme="minorHAnsi"/>
                <w:sz w:val="18"/>
                <w:szCs w:val="18"/>
              </w:rPr>
              <w:t>Scores 1-5 (1= Low, 5 = High)</w:t>
            </w:r>
          </w:p>
        </w:tc>
        <w:tc>
          <w:tcPr>
            <w:tcW w:w="4862" w:type="dxa"/>
            <w:gridSpan w:val="6"/>
            <w:shd w:val="clear" w:color="auto" w:fill="FFFFFF" w:themeFill="background1"/>
          </w:tcPr>
          <w:p w:rsidR="00D6217D" w:rsidRPr="00372810" w:rsidRDefault="00D6217D" w:rsidP="000F24C7">
            <w:pPr>
              <w:autoSpaceDE w:val="0"/>
              <w:autoSpaceDN w:val="0"/>
              <w:adjustRightInd w:val="0"/>
              <w:spacing w:after="0"/>
              <w:rPr>
                <w:rFonts w:cstheme="minorHAnsi"/>
                <w:b/>
                <w:sz w:val="18"/>
                <w:szCs w:val="18"/>
              </w:rPr>
            </w:pPr>
          </w:p>
        </w:tc>
      </w:tr>
      <w:tr w:rsidR="003C0F95" w:rsidRPr="0045013C" w:rsidTr="00DA735B">
        <w:tc>
          <w:tcPr>
            <w:tcW w:w="9648" w:type="dxa"/>
            <w:gridSpan w:val="7"/>
            <w:shd w:val="clear" w:color="auto" w:fill="548DD4" w:themeFill="text2" w:themeFillTint="99"/>
          </w:tcPr>
          <w:p w:rsidR="003C0F95" w:rsidRPr="00130A6A" w:rsidRDefault="003C0F95" w:rsidP="000F24C7">
            <w:pPr>
              <w:autoSpaceDE w:val="0"/>
              <w:autoSpaceDN w:val="0"/>
              <w:adjustRightInd w:val="0"/>
              <w:spacing w:after="0"/>
              <w:rPr>
                <w:rFonts w:ascii="Arial" w:hAnsi="Arial" w:cs="Arial"/>
                <w:sz w:val="18"/>
                <w:szCs w:val="18"/>
                <w:lang w:val="en-US"/>
              </w:rPr>
            </w:pPr>
            <w:r w:rsidRPr="00130A6A">
              <w:rPr>
                <w:rFonts w:ascii="Arial" w:hAnsi="Arial" w:cs="Arial"/>
                <w:b/>
                <w:sz w:val="18"/>
                <w:szCs w:val="18"/>
                <w:lang w:val="en-US"/>
              </w:rPr>
              <w:t>Target Partner</w:t>
            </w:r>
            <w:r w:rsidRPr="00130A6A">
              <w:rPr>
                <w:rFonts w:ascii="Arial" w:hAnsi="Arial" w:cs="Arial"/>
                <w:sz w:val="18"/>
                <w:szCs w:val="18"/>
                <w:lang w:val="en-US"/>
              </w:rPr>
              <w:t>:</w:t>
            </w:r>
            <w:r w:rsidR="00DE272A" w:rsidRPr="00130A6A">
              <w:rPr>
                <w:rFonts w:ascii="Arial" w:hAnsi="Arial" w:cs="Arial"/>
                <w:sz w:val="18"/>
                <w:szCs w:val="18"/>
                <w:lang w:val="en-US"/>
              </w:rPr>
              <w:t xml:space="preserve"> 1</w:t>
            </w:r>
            <w:r w:rsidRPr="00130A6A">
              <w:rPr>
                <w:rFonts w:ascii="Arial" w:hAnsi="Arial" w:cs="Arial"/>
                <w:sz w:val="18"/>
                <w:szCs w:val="18"/>
                <w:lang w:val="en-US"/>
              </w:rPr>
              <w:t xml:space="preserve">: </w:t>
            </w:r>
            <w:r w:rsidRPr="00130A6A">
              <w:rPr>
                <w:rFonts w:ascii="Arial" w:hAnsi="Arial" w:cs="Arial"/>
                <w:b/>
                <w:sz w:val="18"/>
                <w:szCs w:val="18"/>
                <w:lang w:val="en-US"/>
              </w:rPr>
              <w:t>XX</w:t>
            </w:r>
          </w:p>
        </w:tc>
      </w:tr>
      <w:tr w:rsidR="003C402F" w:rsidRPr="00604BD5" w:rsidTr="00D6217D">
        <w:tc>
          <w:tcPr>
            <w:tcW w:w="4786" w:type="dxa"/>
            <w:shd w:val="clear" w:color="auto" w:fill="BFBFBF" w:themeFill="background1" w:themeFillShade="BF"/>
          </w:tcPr>
          <w:p w:rsidR="003C402F" w:rsidRPr="00130A6A" w:rsidRDefault="003C402F" w:rsidP="000F24C7">
            <w:pPr>
              <w:autoSpaceDE w:val="0"/>
              <w:autoSpaceDN w:val="0"/>
              <w:adjustRightInd w:val="0"/>
              <w:spacing w:after="0"/>
              <w:rPr>
                <w:rFonts w:cstheme="minorHAnsi"/>
                <w:b/>
                <w:sz w:val="18"/>
                <w:szCs w:val="18"/>
              </w:rPr>
            </w:pPr>
            <w:r w:rsidRPr="00130A6A">
              <w:rPr>
                <w:rFonts w:cstheme="minorHAnsi"/>
                <w:b/>
                <w:sz w:val="18"/>
                <w:szCs w:val="18"/>
              </w:rPr>
              <w:t>Level 1;  More easy to achieve</w:t>
            </w:r>
          </w:p>
        </w:tc>
        <w:tc>
          <w:tcPr>
            <w:tcW w:w="362" w:type="dxa"/>
            <w:shd w:val="clear" w:color="auto" w:fill="BFBFBF" w:themeFill="background1" w:themeFillShade="BF"/>
          </w:tcPr>
          <w:p w:rsidR="003C402F" w:rsidRPr="00130A6A" w:rsidRDefault="003C402F" w:rsidP="00130A6A">
            <w:pPr>
              <w:autoSpaceDE w:val="0"/>
              <w:autoSpaceDN w:val="0"/>
              <w:adjustRightInd w:val="0"/>
              <w:spacing w:after="0"/>
              <w:jc w:val="center"/>
              <w:rPr>
                <w:rFonts w:cstheme="minorHAnsi"/>
                <w:b/>
                <w:sz w:val="18"/>
                <w:szCs w:val="18"/>
              </w:rPr>
            </w:pPr>
          </w:p>
        </w:tc>
        <w:tc>
          <w:tcPr>
            <w:tcW w:w="347" w:type="dxa"/>
            <w:shd w:val="clear" w:color="auto" w:fill="BFBFBF" w:themeFill="background1" w:themeFillShade="BF"/>
          </w:tcPr>
          <w:p w:rsidR="003C402F" w:rsidRPr="00130A6A" w:rsidRDefault="003C402F" w:rsidP="00130A6A">
            <w:pPr>
              <w:autoSpaceDE w:val="0"/>
              <w:autoSpaceDN w:val="0"/>
              <w:adjustRightInd w:val="0"/>
              <w:spacing w:after="0"/>
              <w:jc w:val="center"/>
              <w:rPr>
                <w:rFonts w:cstheme="minorHAnsi"/>
                <w:b/>
                <w:sz w:val="18"/>
                <w:szCs w:val="18"/>
              </w:rPr>
            </w:pPr>
          </w:p>
        </w:tc>
        <w:tc>
          <w:tcPr>
            <w:tcW w:w="425" w:type="dxa"/>
            <w:shd w:val="clear" w:color="auto" w:fill="BFBFBF" w:themeFill="background1" w:themeFillShade="BF"/>
          </w:tcPr>
          <w:p w:rsidR="003C402F" w:rsidRPr="00130A6A" w:rsidRDefault="003C402F" w:rsidP="00130A6A">
            <w:pPr>
              <w:autoSpaceDE w:val="0"/>
              <w:autoSpaceDN w:val="0"/>
              <w:adjustRightInd w:val="0"/>
              <w:spacing w:after="0"/>
              <w:jc w:val="center"/>
              <w:rPr>
                <w:rFonts w:cstheme="minorHAnsi"/>
                <w:b/>
                <w:sz w:val="18"/>
                <w:szCs w:val="18"/>
              </w:rPr>
            </w:pPr>
          </w:p>
        </w:tc>
        <w:tc>
          <w:tcPr>
            <w:tcW w:w="425" w:type="dxa"/>
            <w:shd w:val="clear" w:color="auto" w:fill="BFBFBF" w:themeFill="background1" w:themeFillShade="BF"/>
          </w:tcPr>
          <w:p w:rsidR="003C402F" w:rsidRPr="00130A6A" w:rsidRDefault="003C402F" w:rsidP="00130A6A">
            <w:pPr>
              <w:autoSpaceDE w:val="0"/>
              <w:autoSpaceDN w:val="0"/>
              <w:adjustRightInd w:val="0"/>
              <w:spacing w:after="0"/>
              <w:jc w:val="center"/>
              <w:rPr>
                <w:rFonts w:cstheme="minorHAnsi"/>
                <w:b/>
                <w:sz w:val="18"/>
                <w:szCs w:val="18"/>
              </w:rPr>
            </w:pPr>
          </w:p>
        </w:tc>
        <w:tc>
          <w:tcPr>
            <w:tcW w:w="426" w:type="dxa"/>
            <w:shd w:val="clear" w:color="auto" w:fill="BFBFBF" w:themeFill="background1" w:themeFillShade="BF"/>
          </w:tcPr>
          <w:p w:rsidR="003C402F" w:rsidRPr="00130A6A" w:rsidRDefault="003C402F" w:rsidP="00130A6A">
            <w:pPr>
              <w:autoSpaceDE w:val="0"/>
              <w:autoSpaceDN w:val="0"/>
              <w:adjustRightInd w:val="0"/>
              <w:spacing w:after="0"/>
              <w:jc w:val="center"/>
              <w:rPr>
                <w:rFonts w:cstheme="minorHAnsi"/>
                <w:b/>
                <w:sz w:val="18"/>
                <w:szCs w:val="18"/>
              </w:rPr>
            </w:pPr>
          </w:p>
        </w:tc>
        <w:tc>
          <w:tcPr>
            <w:tcW w:w="2877" w:type="dxa"/>
            <w:shd w:val="clear" w:color="auto" w:fill="BFBFBF" w:themeFill="background1" w:themeFillShade="BF"/>
          </w:tcPr>
          <w:p w:rsidR="003C402F" w:rsidRPr="00130A6A" w:rsidRDefault="003C402F" w:rsidP="000F24C7">
            <w:pPr>
              <w:autoSpaceDE w:val="0"/>
              <w:autoSpaceDN w:val="0"/>
              <w:adjustRightInd w:val="0"/>
              <w:spacing w:after="0"/>
              <w:rPr>
                <w:rFonts w:cstheme="minorHAnsi"/>
                <w:sz w:val="18"/>
                <w:szCs w:val="18"/>
              </w:rPr>
            </w:pPr>
          </w:p>
        </w:tc>
      </w:tr>
      <w:tr w:rsidR="003C0F95" w:rsidRPr="00FB0493" w:rsidTr="00D6217D">
        <w:trPr>
          <w:trHeight w:val="227"/>
        </w:trPr>
        <w:tc>
          <w:tcPr>
            <w:tcW w:w="4786" w:type="dxa"/>
            <w:shd w:val="clear" w:color="auto" w:fill="auto"/>
          </w:tcPr>
          <w:p w:rsidR="003C0F95" w:rsidRPr="00130A6A" w:rsidRDefault="003C0F95" w:rsidP="00B10133">
            <w:pPr>
              <w:pStyle w:val="ListParagraph"/>
              <w:numPr>
                <w:ilvl w:val="0"/>
                <w:numId w:val="8"/>
              </w:numPr>
              <w:spacing w:after="0"/>
              <w:ind w:left="290" w:hanging="290"/>
              <w:rPr>
                <w:rFonts w:asciiTheme="minorHAnsi" w:hAnsiTheme="minorHAnsi" w:cstheme="minorHAnsi"/>
                <w:sz w:val="18"/>
                <w:szCs w:val="18"/>
                <w:lang w:val="en-GB" w:eastAsia="en-US"/>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lang w:val="en-US"/>
              </w:rPr>
            </w:pPr>
          </w:p>
        </w:tc>
      </w:tr>
      <w:tr w:rsidR="003C0F95" w:rsidRPr="00FB0493" w:rsidTr="00D6217D">
        <w:trPr>
          <w:trHeight w:val="227"/>
        </w:trPr>
        <w:tc>
          <w:tcPr>
            <w:tcW w:w="4786" w:type="dxa"/>
            <w:shd w:val="clear" w:color="auto" w:fill="auto"/>
          </w:tcPr>
          <w:p w:rsidR="003C0F95" w:rsidRPr="00130A6A" w:rsidRDefault="003C0F95" w:rsidP="00B10133">
            <w:pPr>
              <w:pStyle w:val="ListParagraph"/>
              <w:numPr>
                <w:ilvl w:val="0"/>
                <w:numId w:val="8"/>
              </w:numPr>
              <w:spacing w:after="0"/>
              <w:ind w:left="290" w:hanging="290"/>
              <w:rPr>
                <w:rFonts w:asciiTheme="minorHAnsi" w:hAnsiTheme="minorHAnsi" w:cstheme="minorHAnsi"/>
                <w:sz w:val="18"/>
                <w:szCs w:val="18"/>
                <w:lang w:val="en-US"/>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lang w:val="en-US"/>
              </w:rPr>
            </w:pPr>
          </w:p>
        </w:tc>
      </w:tr>
      <w:tr w:rsidR="003C0F95" w:rsidRPr="00604BD5" w:rsidTr="003C0F95">
        <w:trPr>
          <w:trHeight w:val="227"/>
        </w:trPr>
        <w:tc>
          <w:tcPr>
            <w:tcW w:w="4786" w:type="dxa"/>
            <w:shd w:val="clear" w:color="auto" w:fill="C0C0C0"/>
          </w:tcPr>
          <w:p w:rsidR="003C0F95" w:rsidRPr="00130A6A" w:rsidRDefault="003C0F95" w:rsidP="000F24C7">
            <w:pPr>
              <w:autoSpaceDE w:val="0"/>
              <w:autoSpaceDN w:val="0"/>
              <w:adjustRightInd w:val="0"/>
              <w:spacing w:after="0"/>
              <w:rPr>
                <w:rFonts w:cstheme="minorHAnsi"/>
                <w:b/>
                <w:bCs/>
                <w:sz w:val="18"/>
                <w:szCs w:val="18"/>
              </w:rPr>
            </w:pPr>
            <w:r w:rsidRPr="00130A6A">
              <w:rPr>
                <w:rFonts w:cstheme="minorHAnsi"/>
                <w:b/>
                <w:sz w:val="18"/>
                <w:szCs w:val="18"/>
              </w:rPr>
              <w:t xml:space="preserve">Level 2 </w:t>
            </w:r>
          </w:p>
        </w:tc>
        <w:tc>
          <w:tcPr>
            <w:tcW w:w="362"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6"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3C0F95" w:rsidRPr="00130A6A" w:rsidRDefault="003C0F95" w:rsidP="000F24C7">
            <w:pPr>
              <w:autoSpaceDE w:val="0"/>
              <w:autoSpaceDN w:val="0"/>
              <w:adjustRightInd w:val="0"/>
              <w:spacing w:after="0"/>
              <w:rPr>
                <w:rFonts w:cstheme="minorHAnsi"/>
                <w:sz w:val="18"/>
                <w:szCs w:val="18"/>
              </w:rPr>
            </w:pPr>
          </w:p>
        </w:tc>
      </w:tr>
      <w:tr w:rsidR="003C0F95" w:rsidRPr="00067DC8" w:rsidTr="00D6217D">
        <w:trPr>
          <w:trHeight w:val="227"/>
        </w:trPr>
        <w:tc>
          <w:tcPr>
            <w:tcW w:w="4786" w:type="dxa"/>
            <w:shd w:val="clear" w:color="auto" w:fill="auto"/>
          </w:tcPr>
          <w:p w:rsidR="003C0F95" w:rsidRPr="00130A6A" w:rsidRDefault="003C0F95" w:rsidP="00B10133">
            <w:pPr>
              <w:pStyle w:val="ListParagraph"/>
              <w:numPr>
                <w:ilvl w:val="0"/>
                <w:numId w:val="9"/>
              </w:numPr>
              <w:spacing w:after="0"/>
              <w:ind w:left="284" w:hanging="284"/>
              <w:rPr>
                <w:rFonts w:asciiTheme="minorHAnsi" w:hAnsiTheme="minorHAnsi" w:cstheme="minorHAnsi"/>
                <w:sz w:val="18"/>
                <w:szCs w:val="18"/>
                <w:lang w:val="en-US"/>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rPr>
            </w:pPr>
          </w:p>
        </w:tc>
      </w:tr>
      <w:tr w:rsidR="003C0F95" w:rsidRPr="00067DC8" w:rsidTr="00D6217D">
        <w:trPr>
          <w:trHeight w:val="227"/>
        </w:trPr>
        <w:tc>
          <w:tcPr>
            <w:tcW w:w="4786" w:type="dxa"/>
            <w:shd w:val="clear" w:color="auto" w:fill="auto"/>
          </w:tcPr>
          <w:p w:rsidR="003C0F95" w:rsidRPr="00130A6A" w:rsidRDefault="003C0F95" w:rsidP="00B10133">
            <w:pPr>
              <w:pStyle w:val="ListParagraph"/>
              <w:numPr>
                <w:ilvl w:val="0"/>
                <w:numId w:val="9"/>
              </w:numPr>
              <w:spacing w:after="0"/>
              <w:ind w:left="284" w:hanging="284"/>
              <w:rPr>
                <w:rFonts w:asciiTheme="minorHAnsi" w:hAnsiTheme="minorHAnsi" w:cstheme="minorHAnsi"/>
                <w:sz w:val="18"/>
                <w:szCs w:val="18"/>
                <w:lang w:val="en-US"/>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rPr>
            </w:pPr>
          </w:p>
        </w:tc>
      </w:tr>
      <w:tr w:rsidR="003C0F95" w:rsidRPr="00604BD5" w:rsidTr="003C0F95">
        <w:trPr>
          <w:trHeight w:val="227"/>
        </w:trPr>
        <w:tc>
          <w:tcPr>
            <w:tcW w:w="4786" w:type="dxa"/>
            <w:shd w:val="clear" w:color="auto" w:fill="C0C0C0"/>
          </w:tcPr>
          <w:p w:rsidR="003C0F95" w:rsidRPr="00130A6A" w:rsidRDefault="003C0F95" w:rsidP="000F24C7">
            <w:pPr>
              <w:autoSpaceDE w:val="0"/>
              <w:autoSpaceDN w:val="0"/>
              <w:adjustRightInd w:val="0"/>
              <w:spacing w:after="0"/>
              <w:ind w:left="284" w:hanging="284"/>
              <w:rPr>
                <w:rFonts w:cstheme="minorHAnsi"/>
                <w:b/>
                <w:bCs/>
                <w:sz w:val="18"/>
                <w:szCs w:val="18"/>
              </w:rPr>
            </w:pPr>
            <w:r w:rsidRPr="00130A6A">
              <w:rPr>
                <w:rFonts w:cstheme="minorHAnsi"/>
                <w:b/>
                <w:sz w:val="18"/>
                <w:szCs w:val="18"/>
              </w:rPr>
              <w:t>Level 3</w:t>
            </w:r>
          </w:p>
        </w:tc>
        <w:tc>
          <w:tcPr>
            <w:tcW w:w="362"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426" w:type="dxa"/>
            <w:shd w:val="clear" w:color="auto" w:fill="C0C0C0"/>
          </w:tcPr>
          <w:p w:rsidR="003C0F95" w:rsidRPr="00130A6A" w:rsidRDefault="003C0F95"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3C0F95" w:rsidRPr="00130A6A" w:rsidRDefault="003C0F95" w:rsidP="000F24C7">
            <w:pPr>
              <w:autoSpaceDE w:val="0"/>
              <w:autoSpaceDN w:val="0"/>
              <w:adjustRightInd w:val="0"/>
              <w:spacing w:after="0"/>
              <w:rPr>
                <w:rFonts w:cstheme="minorHAnsi"/>
                <w:sz w:val="18"/>
                <w:szCs w:val="18"/>
              </w:rPr>
            </w:pPr>
          </w:p>
        </w:tc>
      </w:tr>
      <w:tr w:rsidR="003C0F95" w:rsidRPr="00067DC8" w:rsidTr="00D6217D">
        <w:trPr>
          <w:trHeight w:val="227"/>
        </w:trPr>
        <w:tc>
          <w:tcPr>
            <w:tcW w:w="4786" w:type="dxa"/>
            <w:shd w:val="clear" w:color="auto" w:fill="auto"/>
          </w:tcPr>
          <w:p w:rsidR="003C0F95" w:rsidRPr="00130A6A" w:rsidRDefault="003C0F95" w:rsidP="00B10133">
            <w:pPr>
              <w:pStyle w:val="ListParagraph"/>
              <w:numPr>
                <w:ilvl w:val="0"/>
                <w:numId w:val="10"/>
              </w:numPr>
              <w:spacing w:after="0"/>
              <w:ind w:left="284" w:hanging="284"/>
              <w:rPr>
                <w:rFonts w:asciiTheme="minorHAnsi" w:hAnsiTheme="minorHAnsi" w:cstheme="minorHAnsi"/>
                <w:sz w:val="18"/>
                <w:szCs w:val="18"/>
                <w:lang w:val="en-GB"/>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lang w:val="en-US"/>
              </w:rPr>
            </w:pPr>
          </w:p>
        </w:tc>
      </w:tr>
      <w:tr w:rsidR="003C0F95" w:rsidRPr="00067DC8" w:rsidTr="00D6217D">
        <w:trPr>
          <w:trHeight w:val="227"/>
        </w:trPr>
        <w:tc>
          <w:tcPr>
            <w:tcW w:w="4786" w:type="dxa"/>
            <w:shd w:val="clear" w:color="auto" w:fill="auto"/>
          </w:tcPr>
          <w:p w:rsidR="003C0F95" w:rsidRPr="00130A6A" w:rsidRDefault="003C0F95" w:rsidP="00B10133">
            <w:pPr>
              <w:pStyle w:val="ListParagraph"/>
              <w:numPr>
                <w:ilvl w:val="0"/>
                <w:numId w:val="10"/>
              </w:numPr>
              <w:spacing w:after="0"/>
              <w:ind w:left="284" w:hanging="284"/>
              <w:rPr>
                <w:rFonts w:asciiTheme="minorHAnsi" w:hAnsiTheme="minorHAnsi" w:cstheme="minorHAnsi"/>
                <w:sz w:val="18"/>
                <w:szCs w:val="18"/>
                <w:lang w:val="en-GB"/>
              </w:rPr>
            </w:pPr>
          </w:p>
        </w:tc>
        <w:tc>
          <w:tcPr>
            <w:tcW w:w="362"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rPr>
            </w:pPr>
          </w:p>
        </w:tc>
        <w:tc>
          <w:tcPr>
            <w:tcW w:w="347"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0F95" w:rsidRPr="00130A6A" w:rsidRDefault="003C0F95"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0F95" w:rsidRPr="00130A6A" w:rsidRDefault="003C0F95" w:rsidP="000F24C7">
            <w:pPr>
              <w:autoSpaceDE w:val="0"/>
              <w:autoSpaceDN w:val="0"/>
              <w:adjustRightInd w:val="0"/>
              <w:spacing w:after="0"/>
              <w:rPr>
                <w:rFonts w:cstheme="minorHAnsi"/>
                <w:sz w:val="18"/>
                <w:szCs w:val="18"/>
                <w:lang w:val="en-US"/>
              </w:rPr>
            </w:pPr>
          </w:p>
        </w:tc>
      </w:tr>
      <w:tr w:rsidR="00DE272A" w:rsidRPr="0045013C" w:rsidTr="00DA735B">
        <w:tc>
          <w:tcPr>
            <w:tcW w:w="9648" w:type="dxa"/>
            <w:gridSpan w:val="7"/>
            <w:shd w:val="clear" w:color="auto" w:fill="548DD4" w:themeFill="text2" w:themeFillTint="99"/>
          </w:tcPr>
          <w:p w:rsidR="00DE272A" w:rsidRPr="00130A6A" w:rsidRDefault="00DE272A" w:rsidP="00130A6A">
            <w:pPr>
              <w:autoSpaceDE w:val="0"/>
              <w:autoSpaceDN w:val="0"/>
              <w:adjustRightInd w:val="0"/>
              <w:spacing w:after="0"/>
              <w:rPr>
                <w:rFonts w:ascii="Arial" w:hAnsi="Arial" w:cs="Arial"/>
                <w:b/>
                <w:sz w:val="18"/>
                <w:szCs w:val="18"/>
                <w:lang w:val="en-US"/>
              </w:rPr>
            </w:pPr>
            <w:r w:rsidRPr="00130A6A">
              <w:rPr>
                <w:rFonts w:ascii="Arial" w:hAnsi="Arial" w:cs="Arial"/>
                <w:b/>
                <w:sz w:val="18"/>
                <w:szCs w:val="18"/>
                <w:lang w:val="en-US"/>
              </w:rPr>
              <w:t>Target Partner 2:: XX</w:t>
            </w:r>
          </w:p>
        </w:tc>
      </w:tr>
      <w:tr w:rsidR="00DE272A" w:rsidRPr="00604BD5" w:rsidTr="003C402F">
        <w:tc>
          <w:tcPr>
            <w:tcW w:w="4786" w:type="dxa"/>
            <w:shd w:val="clear" w:color="auto" w:fill="C0C0C0"/>
          </w:tcPr>
          <w:p w:rsidR="00DE272A" w:rsidRPr="00130A6A" w:rsidRDefault="00DE272A" w:rsidP="000F24C7">
            <w:pPr>
              <w:autoSpaceDE w:val="0"/>
              <w:autoSpaceDN w:val="0"/>
              <w:adjustRightInd w:val="0"/>
              <w:spacing w:after="0"/>
              <w:rPr>
                <w:rFonts w:cstheme="minorHAnsi"/>
                <w:b/>
                <w:bCs/>
                <w:sz w:val="18"/>
                <w:szCs w:val="18"/>
                <w:lang w:val="en-US"/>
              </w:rPr>
            </w:pPr>
            <w:r w:rsidRPr="00130A6A">
              <w:rPr>
                <w:rFonts w:cstheme="minorHAnsi"/>
                <w:b/>
                <w:sz w:val="18"/>
                <w:szCs w:val="18"/>
              </w:rPr>
              <w:t>Level 1;  More easy to achieve</w:t>
            </w: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rPr>
            </w:pPr>
          </w:p>
        </w:tc>
      </w:tr>
      <w:tr w:rsidR="00DE272A" w:rsidRPr="00FB0493" w:rsidTr="00D6217D">
        <w:trPr>
          <w:trHeight w:val="227"/>
        </w:trPr>
        <w:tc>
          <w:tcPr>
            <w:tcW w:w="4786" w:type="dxa"/>
            <w:shd w:val="clear" w:color="auto" w:fill="auto"/>
          </w:tcPr>
          <w:p w:rsidR="00DE272A" w:rsidRPr="00130A6A" w:rsidRDefault="00DE272A" w:rsidP="00B10133">
            <w:pPr>
              <w:pStyle w:val="ListParagraph"/>
              <w:numPr>
                <w:ilvl w:val="0"/>
                <w:numId w:val="11"/>
              </w:numPr>
              <w:spacing w:after="0"/>
              <w:ind w:left="290" w:hanging="290"/>
              <w:rPr>
                <w:rFonts w:asciiTheme="minorHAnsi" w:hAnsiTheme="minorHAnsi" w:cstheme="minorHAnsi"/>
                <w:sz w:val="18"/>
                <w:szCs w:val="18"/>
                <w:lang w:val="en-GB" w:eastAsia="en-US"/>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lang w:val="en-US"/>
              </w:rPr>
            </w:pPr>
          </w:p>
        </w:tc>
      </w:tr>
      <w:tr w:rsidR="00DE272A" w:rsidRPr="00FB0493" w:rsidTr="00D6217D">
        <w:trPr>
          <w:trHeight w:val="227"/>
        </w:trPr>
        <w:tc>
          <w:tcPr>
            <w:tcW w:w="4786" w:type="dxa"/>
            <w:shd w:val="clear" w:color="auto" w:fill="auto"/>
          </w:tcPr>
          <w:p w:rsidR="00DE272A" w:rsidRPr="00130A6A" w:rsidRDefault="00DE272A" w:rsidP="00B10133">
            <w:pPr>
              <w:pStyle w:val="ListParagraph"/>
              <w:numPr>
                <w:ilvl w:val="0"/>
                <w:numId w:val="11"/>
              </w:numPr>
              <w:spacing w:after="0"/>
              <w:ind w:left="290" w:hanging="290"/>
              <w:rPr>
                <w:rFonts w:asciiTheme="minorHAnsi" w:hAnsiTheme="minorHAnsi" w:cstheme="minorHAnsi"/>
                <w:sz w:val="18"/>
                <w:szCs w:val="18"/>
                <w:lang w:val="en-US"/>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lang w:val="en-US"/>
              </w:rPr>
            </w:pPr>
          </w:p>
        </w:tc>
      </w:tr>
      <w:tr w:rsidR="00DE272A" w:rsidRPr="00604BD5" w:rsidTr="000F24C7">
        <w:trPr>
          <w:trHeight w:val="227"/>
        </w:trPr>
        <w:tc>
          <w:tcPr>
            <w:tcW w:w="4786" w:type="dxa"/>
            <w:shd w:val="clear" w:color="auto" w:fill="C0C0C0"/>
          </w:tcPr>
          <w:p w:rsidR="00DE272A" w:rsidRPr="00130A6A" w:rsidRDefault="00DE272A" w:rsidP="000F24C7">
            <w:pPr>
              <w:autoSpaceDE w:val="0"/>
              <w:autoSpaceDN w:val="0"/>
              <w:adjustRightInd w:val="0"/>
              <w:spacing w:after="0"/>
              <w:rPr>
                <w:rFonts w:cstheme="minorHAnsi"/>
                <w:b/>
                <w:bCs/>
                <w:sz w:val="18"/>
                <w:szCs w:val="18"/>
              </w:rPr>
            </w:pPr>
            <w:r w:rsidRPr="00130A6A">
              <w:rPr>
                <w:rFonts w:cstheme="minorHAnsi"/>
                <w:b/>
                <w:sz w:val="18"/>
                <w:szCs w:val="18"/>
              </w:rPr>
              <w:t xml:space="preserve">Level 2 </w:t>
            </w:r>
          </w:p>
        </w:tc>
        <w:tc>
          <w:tcPr>
            <w:tcW w:w="362"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6"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DE272A" w:rsidRPr="00130A6A" w:rsidRDefault="00DE272A" w:rsidP="000F24C7">
            <w:pPr>
              <w:autoSpaceDE w:val="0"/>
              <w:autoSpaceDN w:val="0"/>
              <w:adjustRightInd w:val="0"/>
              <w:spacing w:after="0"/>
              <w:rPr>
                <w:rFonts w:cstheme="minorHAnsi"/>
                <w:sz w:val="18"/>
                <w:szCs w:val="18"/>
              </w:rPr>
            </w:pPr>
          </w:p>
        </w:tc>
      </w:tr>
      <w:tr w:rsidR="00DE272A" w:rsidRPr="00067DC8" w:rsidTr="00D6217D">
        <w:trPr>
          <w:trHeight w:val="227"/>
        </w:trPr>
        <w:tc>
          <w:tcPr>
            <w:tcW w:w="4786" w:type="dxa"/>
            <w:shd w:val="clear" w:color="auto" w:fill="auto"/>
          </w:tcPr>
          <w:p w:rsidR="00DE272A" w:rsidRPr="00130A6A" w:rsidRDefault="00DE272A" w:rsidP="00B10133">
            <w:pPr>
              <w:pStyle w:val="ListParagraph"/>
              <w:numPr>
                <w:ilvl w:val="0"/>
                <w:numId w:val="12"/>
              </w:numPr>
              <w:spacing w:after="0"/>
              <w:ind w:left="284" w:hanging="284"/>
              <w:rPr>
                <w:rFonts w:asciiTheme="minorHAnsi" w:hAnsiTheme="minorHAnsi" w:cstheme="minorHAnsi"/>
                <w:sz w:val="18"/>
                <w:szCs w:val="18"/>
                <w:lang w:val="en-US"/>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rPr>
            </w:pPr>
          </w:p>
        </w:tc>
      </w:tr>
      <w:tr w:rsidR="00DE272A" w:rsidRPr="00067DC8" w:rsidTr="00D6217D">
        <w:trPr>
          <w:trHeight w:val="227"/>
        </w:trPr>
        <w:tc>
          <w:tcPr>
            <w:tcW w:w="4786" w:type="dxa"/>
            <w:shd w:val="clear" w:color="auto" w:fill="auto"/>
          </w:tcPr>
          <w:p w:rsidR="00DE272A" w:rsidRPr="00130A6A" w:rsidRDefault="00DE272A" w:rsidP="00B10133">
            <w:pPr>
              <w:pStyle w:val="ListParagraph"/>
              <w:numPr>
                <w:ilvl w:val="0"/>
                <w:numId w:val="12"/>
              </w:numPr>
              <w:spacing w:after="0"/>
              <w:ind w:left="284" w:hanging="284"/>
              <w:rPr>
                <w:rFonts w:asciiTheme="minorHAnsi" w:hAnsiTheme="minorHAnsi" w:cstheme="minorHAnsi"/>
                <w:sz w:val="18"/>
                <w:szCs w:val="18"/>
                <w:lang w:val="en-US"/>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rPr>
            </w:pPr>
          </w:p>
        </w:tc>
      </w:tr>
      <w:tr w:rsidR="00DE272A" w:rsidRPr="00604BD5" w:rsidTr="000F24C7">
        <w:trPr>
          <w:trHeight w:val="227"/>
        </w:trPr>
        <w:tc>
          <w:tcPr>
            <w:tcW w:w="4786" w:type="dxa"/>
            <w:shd w:val="clear" w:color="auto" w:fill="C0C0C0"/>
          </w:tcPr>
          <w:p w:rsidR="00DE272A" w:rsidRPr="00130A6A" w:rsidRDefault="00DE272A" w:rsidP="000F24C7">
            <w:pPr>
              <w:autoSpaceDE w:val="0"/>
              <w:autoSpaceDN w:val="0"/>
              <w:adjustRightInd w:val="0"/>
              <w:spacing w:after="0"/>
              <w:ind w:left="284" w:hanging="284"/>
              <w:rPr>
                <w:rFonts w:cstheme="minorHAnsi"/>
                <w:b/>
                <w:bCs/>
                <w:sz w:val="18"/>
                <w:szCs w:val="18"/>
              </w:rPr>
            </w:pPr>
            <w:r w:rsidRPr="00130A6A">
              <w:rPr>
                <w:rFonts w:cstheme="minorHAnsi"/>
                <w:b/>
                <w:sz w:val="18"/>
                <w:szCs w:val="18"/>
              </w:rPr>
              <w:t>Level 3</w:t>
            </w:r>
          </w:p>
        </w:tc>
        <w:tc>
          <w:tcPr>
            <w:tcW w:w="362"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5"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426" w:type="dxa"/>
            <w:shd w:val="clear" w:color="auto" w:fill="C0C0C0"/>
          </w:tcPr>
          <w:p w:rsidR="00DE272A" w:rsidRPr="00130A6A" w:rsidRDefault="00DE272A"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DE272A" w:rsidRPr="00130A6A" w:rsidRDefault="00DE272A" w:rsidP="000F24C7">
            <w:pPr>
              <w:autoSpaceDE w:val="0"/>
              <w:autoSpaceDN w:val="0"/>
              <w:adjustRightInd w:val="0"/>
              <w:spacing w:after="0"/>
              <w:rPr>
                <w:rFonts w:cstheme="minorHAnsi"/>
                <w:sz w:val="18"/>
                <w:szCs w:val="18"/>
              </w:rPr>
            </w:pPr>
          </w:p>
        </w:tc>
      </w:tr>
      <w:tr w:rsidR="00DE272A" w:rsidRPr="00067DC8" w:rsidTr="00D6217D">
        <w:trPr>
          <w:trHeight w:val="227"/>
        </w:trPr>
        <w:tc>
          <w:tcPr>
            <w:tcW w:w="4786" w:type="dxa"/>
            <w:shd w:val="clear" w:color="auto" w:fill="auto"/>
          </w:tcPr>
          <w:p w:rsidR="00DE272A" w:rsidRPr="00130A6A" w:rsidRDefault="00DE272A" w:rsidP="00B10133">
            <w:pPr>
              <w:pStyle w:val="ListParagraph"/>
              <w:numPr>
                <w:ilvl w:val="0"/>
                <w:numId w:val="13"/>
              </w:numPr>
              <w:spacing w:after="0"/>
              <w:ind w:left="284" w:hanging="284"/>
              <w:rPr>
                <w:rFonts w:asciiTheme="minorHAnsi" w:hAnsiTheme="minorHAnsi" w:cstheme="minorHAnsi"/>
                <w:sz w:val="18"/>
                <w:szCs w:val="18"/>
                <w:lang w:val="en-GB"/>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lang w:val="en-US"/>
              </w:rPr>
            </w:pPr>
          </w:p>
        </w:tc>
      </w:tr>
      <w:tr w:rsidR="00DE272A" w:rsidRPr="00067DC8" w:rsidTr="00D6217D">
        <w:trPr>
          <w:trHeight w:val="227"/>
        </w:trPr>
        <w:tc>
          <w:tcPr>
            <w:tcW w:w="4786" w:type="dxa"/>
            <w:shd w:val="clear" w:color="auto" w:fill="auto"/>
          </w:tcPr>
          <w:p w:rsidR="00DE272A" w:rsidRPr="00130A6A" w:rsidRDefault="00DE272A" w:rsidP="00B10133">
            <w:pPr>
              <w:pStyle w:val="ListParagraph"/>
              <w:numPr>
                <w:ilvl w:val="0"/>
                <w:numId w:val="13"/>
              </w:numPr>
              <w:spacing w:after="0"/>
              <w:ind w:left="284" w:hanging="284"/>
              <w:rPr>
                <w:rFonts w:asciiTheme="minorHAnsi" w:hAnsiTheme="minorHAnsi" w:cstheme="minorHAnsi"/>
                <w:sz w:val="18"/>
                <w:szCs w:val="18"/>
                <w:lang w:val="en-GB"/>
              </w:rPr>
            </w:pPr>
          </w:p>
        </w:tc>
        <w:tc>
          <w:tcPr>
            <w:tcW w:w="362"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rPr>
            </w:pPr>
          </w:p>
        </w:tc>
        <w:tc>
          <w:tcPr>
            <w:tcW w:w="347"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DE272A" w:rsidRPr="00130A6A" w:rsidRDefault="00DE272A"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DE272A" w:rsidRPr="00130A6A" w:rsidRDefault="00DE272A" w:rsidP="000F24C7">
            <w:pPr>
              <w:autoSpaceDE w:val="0"/>
              <w:autoSpaceDN w:val="0"/>
              <w:adjustRightInd w:val="0"/>
              <w:spacing w:after="0"/>
              <w:rPr>
                <w:rFonts w:cstheme="minorHAnsi"/>
                <w:sz w:val="18"/>
                <w:szCs w:val="18"/>
                <w:lang w:val="en-US"/>
              </w:rPr>
            </w:pPr>
          </w:p>
        </w:tc>
      </w:tr>
      <w:tr w:rsidR="003C402F" w:rsidRPr="0045013C" w:rsidTr="00DA735B">
        <w:tc>
          <w:tcPr>
            <w:tcW w:w="9648" w:type="dxa"/>
            <w:gridSpan w:val="7"/>
            <w:shd w:val="clear" w:color="auto" w:fill="548DD4" w:themeFill="text2" w:themeFillTint="99"/>
          </w:tcPr>
          <w:p w:rsidR="003C402F" w:rsidRPr="00130A6A" w:rsidRDefault="003C402F" w:rsidP="00130A6A">
            <w:pPr>
              <w:autoSpaceDE w:val="0"/>
              <w:autoSpaceDN w:val="0"/>
              <w:adjustRightInd w:val="0"/>
              <w:spacing w:after="0"/>
              <w:rPr>
                <w:rFonts w:ascii="Arial" w:hAnsi="Arial" w:cs="Arial"/>
                <w:b/>
                <w:sz w:val="18"/>
                <w:szCs w:val="18"/>
                <w:lang w:val="en-US"/>
              </w:rPr>
            </w:pPr>
            <w:r w:rsidRPr="00130A6A">
              <w:rPr>
                <w:rFonts w:ascii="Arial" w:hAnsi="Arial" w:cs="Arial"/>
                <w:b/>
                <w:sz w:val="18"/>
                <w:szCs w:val="18"/>
                <w:lang w:val="en-US"/>
              </w:rPr>
              <w:t>Target Partner 3:: XX</w:t>
            </w:r>
          </w:p>
        </w:tc>
      </w:tr>
      <w:tr w:rsidR="003C402F" w:rsidRPr="00604BD5" w:rsidTr="000F24C7">
        <w:tc>
          <w:tcPr>
            <w:tcW w:w="4786" w:type="dxa"/>
            <w:shd w:val="clear" w:color="auto" w:fill="C0C0C0"/>
          </w:tcPr>
          <w:p w:rsidR="003C402F" w:rsidRPr="00130A6A" w:rsidRDefault="003C402F" w:rsidP="000F24C7">
            <w:pPr>
              <w:autoSpaceDE w:val="0"/>
              <w:autoSpaceDN w:val="0"/>
              <w:adjustRightInd w:val="0"/>
              <w:spacing w:after="0"/>
              <w:rPr>
                <w:rFonts w:cstheme="minorHAnsi"/>
                <w:b/>
                <w:bCs/>
                <w:sz w:val="18"/>
                <w:szCs w:val="18"/>
                <w:lang w:val="en-US"/>
              </w:rPr>
            </w:pPr>
            <w:r w:rsidRPr="00130A6A">
              <w:rPr>
                <w:rFonts w:cstheme="minorHAnsi"/>
                <w:b/>
                <w:sz w:val="18"/>
                <w:szCs w:val="18"/>
              </w:rPr>
              <w:t>Level 1;  More easy to achieve</w:t>
            </w: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rPr>
            </w:pPr>
          </w:p>
        </w:tc>
      </w:tr>
      <w:tr w:rsidR="003C402F" w:rsidRPr="00FB0493" w:rsidTr="00D6217D">
        <w:trPr>
          <w:trHeight w:val="227"/>
        </w:trPr>
        <w:tc>
          <w:tcPr>
            <w:tcW w:w="4786" w:type="dxa"/>
            <w:shd w:val="clear" w:color="auto" w:fill="auto"/>
          </w:tcPr>
          <w:p w:rsidR="003C402F" w:rsidRPr="00130A6A" w:rsidRDefault="003C402F" w:rsidP="00B10133">
            <w:pPr>
              <w:pStyle w:val="ListParagraph"/>
              <w:numPr>
                <w:ilvl w:val="0"/>
                <w:numId w:val="14"/>
              </w:numPr>
              <w:spacing w:after="0"/>
              <w:ind w:left="290" w:hanging="290"/>
              <w:rPr>
                <w:rFonts w:asciiTheme="minorHAnsi" w:hAnsiTheme="minorHAnsi" w:cstheme="minorHAnsi"/>
                <w:sz w:val="18"/>
                <w:szCs w:val="18"/>
                <w:lang w:val="en-GB" w:eastAsia="en-US"/>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lang w:val="en-US"/>
              </w:rPr>
            </w:pPr>
          </w:p>
        </w:tc>
      </w:tr>
      <w:tr w:rsidR="003C402F" w:rsidRPr="00FB0493" w:rsidTr="00D6217D">
        <w:trPr>
          <w:trHeight w:val="227"/>
        </w:trPr>
        <w:tc>
          <w:tcPr>
            <w:tcW w:w="4786" w:type="dxa"/>
            <w:shd w:val="clear" w:color="auto" w:fill="auto"/>
          </w:tcPr>
          <w:p w:rsidR="003C402F" w:rsidRPr="00130A6A" w:rsidRDefault="003C402F" w:rsidP="00B10133">
            <w:pPr>
              <w:pStyle w:val="ListParagraph"/>
              <w:numPr>
                <w:ilvl w:val="0"/>
                <w:numId w:val="14"/>
              </w:numPr>
              <w:spacing w:after="0"/>
              <w:ind w:left="290" w:hanging="290"/>
              <w:rPr>
                <w:rFonts w:asciiTheme="minorHAnsi" w:hAnsiTheme="minorHAnsi" w:cstheme="minorHAnsi"/>
                <w:sz w:val="18"/>
                <w:szCs w:val="18"/>
                <w:lang w:val="en-US"/>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lang w:val="en-US"/>
              </w:rPr>
            </w:pPr>
          </w:p>
        </w:tc>
      </w:tr>
      <w:tr w:rsidR="003C402F" w:rsidRPr="00604BD5" w:rsidTr="000F24C7">
        <w:trPr>
          <w:trHeight w:val="227"/>
        </w:trPr>
        <w:tc>
          <w:tcPr>
            <w:tcW w:w="4786" w:type="dxa"/>
            <w:shd w:val="clear" w:color="auto" w:fill="C0C0C0"/>
          </w:tcPr>
          <w:p w:rsidR="003C402F" w:rsidRPr="00130A6A" w:rsidRDefault="003C402F" w:rsidP="000F24C7">
            <w:pPr>
              <w:autoSpaceDE w:val="0"/>
              <w:autoSpaceDN w:val="0"/>
              <w:adjustRightInd w:val="0"/>
              <w:spacing w:after="0"/>
              <w:rPr>
                <w:rFonts w:cstheme="minorHAnsi"/>
                <w:b/>
                <w:bCs/>
                <w:sz w:val="18"/>
                <w:szCs w:val="18"/>
              </w:rPr>
            </w:pPr>
            <w:r w:rsidRPr="00130A6A">
              <w:rPr>
                <w:rFonts w:cstheme="minorHAnsi"/>
                <w:b/>
                <w:sz w:val="18"/>
                <w:szCs w:val="18"/>
              </w:rPr>
              <w:t xml:space="preserve">Level 2 </w:t>
            </w:r>
          </w:p>
        </w:tc>
        <w:tc>
          <w:tcPr>
            <w:tcW w:w="362"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6"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3C402F" w:rsidRPr="00130A6A" w:rsidRDefault="003C402F" w:rsidP="000F24C7">
            <w:pPr>
              <w:autoSpaceDE w:val="0"/>
              <w:autoSpaceDN w:val="0"/>
              <w:adjustRightInd w:val="0"/>
              <w:spacing w:after="0"/>
              <w:rPr>
                <w:rFonts w:cstheme="minorHAnsi"/>
                <w:sz w:val="18"/>
                <w:szCs w:val="18"/>
              </w:rPr>
            </w:pPr>
          </w:p>
        </w:tc>
      </w:tr>
      <w:tr w:rsidR="003C402F" w:rsidRPr="00067DC8" w:rsidTr="00D6217D">
        <w:trPr>
          <w:trHeight w:val="227"/>
        </w:trPr>
        <w:tc>
          <w:tcPr>
            <w:tcW w:w="4786" w:type="dxa"/>
            <w:shd w:val="clear" w:color="auto" w:fill="auto"/>
          </w:tcPr>
          <w:p w:rsidR="003C402F" w:rsidRPr="00130A6A" w:rsidRDefault="003C402F" w:rsidP="00B10133">
            <w:pPr>
              <w:pStyle w:val="ListParagraph"/>
              <w:numPr>
                <w:ilvl w:val="0"/>
                <w:numId w:val="15"/>
              </w:numPr>
              <w:spacing w:after="0"/>
              <w:ind w:left="284" w:hanging="284"/>
              <w:rPr>
                <w:rFonts w:asciiTheme="minorHAnsi" w:hAnsiTheme="minorHAnsi" w:cstheme="minorHAnsi"/>
                <w:sz w:val="18"/>
                <w:szCs w:val="18"/>
                <w:lang w:val="en-US"/>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rPr>
            </w:pPr>
          </w:p>
        </w:tc>
      </w:tr>
      <w:tr w:rsidR="003C402F" w:rsidRPr="00067DC8" w:rsidTr="00D6217D">
        <w:trPr>
          <w:trHeight w:val="227"/>
        </w:trPr>
        <w:tc>
          <w:tcPr>
            <w:tcW w:w="4786" w:type="dxa"/>
            <w:shd w:val="clear" w:color="auto" w:fill="auto"/>
          </w:tcPr>
          <w:p w:rsidR="003C402F" w:rsidRPr="00130A6A" w:rsidRDefault="003C402F" w:rsidP="00B10133">
            <w:pPr>
              <w:pStyle w:val="ListParagraph"/>
              <w:numPr>
                <w:ilvl w:val="0"/>
                <w:numId w:val="15"/>
              </w:numPr>
              <w:spacing w:after="0"/>
              <w:ind w:left="284" w:hanging="284"/>
              <w:rPr>
                <w:rFonts w:asciiTheme="minorHAnsi" w:hAnsiTheme="minorHAnsi" w:cstheme="minorHAnsi"/>
                <w:sz w:val="18"/>
                <w:szCs w:val="18"/>
                <w:lang w:val="en-US"/>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rPr>
            </w:pPr>
          </w:p>
        </w:tc>
      </w:tr>
      <w:tr w:rsidR="003C402F" w:rsidRPr="00604BD5" w:rsidTr="000F24C7">
        <w:trPr>
          <w:trHeight w:val="227"/>
        </w:trPr>
        <w:tc>
          <w:tcPr>
            <w:tcW w:w="4786" w:type="dxa"/>
            <w:shd w:val="clear" w:color="auto" w:fill="C0C0C0"/>
          </w:tcPr>
          <w:p w:rsidR="003C402F" w:rsidRPr="00130A6A" w:rsidRDefault="003C402F" w:rsidP="000F24C7">
            <w:pPr>
              <w:autoSpaceDE w:val="0"/>
              <w:autoSpaceDN w:val="0"/>
              <w:adjustRightInd w:val="0"/>
              <w:spacing w:after="0"/>
              <w:ind w:left="284" w:hanging="284"/>
              <w:rPr>
                <w:rFonts w:cstheme="minorHAnsi"/>
                <w:b/>
                <w:bCs/>
                <w:sz w:val="18"/>
                <w:szCs w:val="18"/>
              </w:rPr>
            </w:pPr>
            <w:r w:rsidRPr="00130A6A">
              <w:rPr>
                <w:rFonts w:cstheme="minorHAnsi"/>
                <w:b/>
                <w:sz w:val="18"/>
                <w:szCs w:val="18"/>
              </w:rPr>
              <w:t>Level 3</w:t>
            </w:r>
          </w:p>
        </w:tc>
        <w:tc>
          <w:tcPr>
            <w:tcW w:w="362"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5"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426" w:type="dxa"/>
            <w:shd w:val="clear" w:color="auto" w:fill="C0C0C0"/>
          </w:tcPr>
          <w:p w:rsidR="003C402F" w:rsidRPr="00130A6A" w:rsidRDefault="003C402F" w:rsidP="00130A6A">
            <w:pPr>
              <w:autoSpaceDE w:val="0"/>
              <w:autoSpaceDN w:val="0"/>
              <w:adjustRightInd w:val="0"/>
              <w:spacing w:after="0"/>
              <w:jc w:val="center"/>
              <w:rPr>
                <w:rFonts w:cstheme="minorHAnsi"/>
                <w:b/>
                <w:bCs/>
                <w:sz w:val="18"/>
                <w:szCs w:val="18"/>
              </w:rPr>
            </w:pPr>
          </w:p>
        </w:tc>
        <w:tc>
          <w:tcPr>
            <w:tcW w:w="2877" w:type="dxa"/>
            <w:shd w:val="clear" w:color="auto" w:fill="C0C0C0"/>
          </w:tcPr>
          <w:p w:rsidR="003C402F" w:rsidRPr="00130A6A" w:rsidRDefault="003C402F" w:rsidP="000F24C7">
            <w:pPr>
              <w:autoSpaceDE w:val="0"/>
              <w:autoSpaceDN w:val="0"/>
              <w:adjustRightInd w:val="0"/>
              <w:spacing w:after="0"/>
              <w:rPr>
                <w:rFonts w:cstheme="minorHAnsi"/>
                <w:sz w:val="18"/>
                <w:szCs w:val="18"/>
              </w:rPr>
            </w:pPr>
          </w:p>
        </w:tc>
      </w:tr>
      <w:tr w:rsidR="003C402F" w:rsidRPr="00067DC8" w:rsidTr="00D6217D">
        <w:trPr>
          <w:trHeight w:val="227"/>
        </w:trPr>
        <w:tc>
          <w:tcPr>
            <w:tcW w:w="4786" w:type="dxa"/>
            <w:shd w:val="clear" w:color="auto" w:fill="auto"/>
          </w:tcPr>
          <w:p w:rsidR="003C402F" w:rsidRPr="00130A6A" w:rsidRDefault="003C402F" w:rsidP="00B10133">
            <w:pPr>
              <w:pStyle w:val="ListParagraph"/>
              <w:numPr>
                <w:ilvl w:val="0"/>
                <w:numId w:val="16"/>
              </w:numPr>
              <w:spacing w:after="0"/>
              <w:ind w:left="284" w:hanging="284"/>
              <w:rPr>
                <w:rFonts w:asciiTheme="minorHAnsi" w:hAnsiTheme="minorHAnsi" w:cstheme="minorHAnsi"/>
                <w:sz w:val="18"/>
                <w:szCs w:val="18"/>
                <w:lang w:val="en-GB"/>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lang w:val="en-US"/>
              </w:rPr>
            </w:pPr>
          </w:p>
        </w:tc>
      </w:tr>
      <w:tr w:rsidR="003C402F" w:rsidRPr="00067DC8" w:rsidTr="00D6217D">
        <w:trPr>
          <w:trHeight w:val="227"/>
        </w:trPr>
        <w:tc>
          <w:tcPr>
            <w:tcW w:w="4786" w:type="dxa"/>
            <w:shd w:val="clear" w:color="auto" w:fill="auto"/>
          </w:tcPr>
          <w:p w:rsidR="003C402F" w:rsidRPr="00130A6A" w:rsidRDefault="003C402F" w:rsidP="00B10133">
            <w:pPr>
              <w:pStyle w:val="ListParagraph"/>
              <w:numPr>
                <w:ilvl w:val="0"/>
                <w:numId w:val="16"/>
              </w:numPr>
              <w:spacing w:after="0"/>
              <w:ind w:left="284" w:hanging="284"/>
              <w:rPr>
                <w:rFonts w:asciiTheme="minorHAnsi" w:hAnsiTheme="minorHAnsi" w:cstheme="minorHAnsi"/>
                <w:sz w:val="18"/>
                <w:szCs w:val="18"/>
                <w:lang w:val="en-GB"/>
              </w:rPr>
            </w:pPr>
          </w:p>
        </w:tc>
        <w:tc>
          <w:tcPr>
            <w:tcW w:w="362"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rPr>
            </w:pPr>
          </w:p>
        </w:tc>
        <w:tc>
          <w:tcPr>
            <w:tcW w:w="347"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5"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426" w:type="dxa"/>
            <w:shd w:val="clear" w:color="auto" w:fill="auto"/>
          </w:tcPr>
          <w:p w:rsidR="003C402F" w:rsidRPr="00130A6A" w:rsidRDefault="003C402F" w:rsidP="00130A6A">
            <w:pPr>
              <w:autoSpaceDE w:val="0"/>
              <w:autoSpaceDN w:val="0"/>
              <w:adjustRightInd w:val="0"/>
              <w:spacing w:after="0"/>
              <w:jc w:val="center"/>
              <w:rPr>
                <w:rFonts w:cstheme="minorHAnsi"/>
                <w:b/>
                <w:bCs/>
                <w:sz w:val="18"/>
                <w:szCs w:val="18"/>
                <w:lang w:val="en-US"/>
              </w:rPr>
            </w:pPr>
          </w:p>
        </w:tc>
        <w:tc>
          <w:tcPr>
            <w:tcW w:w="2877" w:type="dxa"/>
            <w:shd w:val="clear" w:color="auto" w:fill="auto"/>
          </w:tcPr>
          <w:p w:rsidR="003C402F" w:rsidRPr="00130A6A" w:rsidRDefault="003C402F" w:rsidP="000F24C7">
            <w:pPr>
              <w:autoSpaceDE w:val="0"/>
              <w:autoSpaceDN w:val="0"/>
              <w:adjustRightInd w:val="0"/>
              <w:spacing w:after="0"/>
              <w:rPr>
                <w:rFonts w:cstheme="minorHAnsi"/>
                <w:sz w:val="18"/>
                <w:szCs w:val="18"/>
                <w:lang w:val="en-US"/>
              </w:rPr>
            </w:pPr>
          </w:p>
        </w:tc>
      </w:tr>
    </w:tbl>
    <w:p w:rsidR="003C402F" w:rsidRPr="00067DC8" w:rsidRDefault="003C402F" w:rsidP="003C402F">
      <w:pPr>
        <w:spacing w:after="0"/>
        <w:rPr>
          <w:lang w:val="en-US"/>
        </w:rPr>
      </w:pPr>
    </w:p>
    <w:p w:rsidR="003C402F" w:rsidRDefault="003C402F" w:rsidP="007A6CFF">
      <w:bookmarkStart w:id="122" w:name="_Toc369949623"/>
    </w:p>
    <w:p w:rsidR="00F852E5" w:rsidRDefault="00F852E5" w:rsidP="00C41837">
      <w:pPr>
        <w:pStyle w:val="Heading3"/>
        <w:sectPr w:rsidR="00F852E5" w:rsidSect="00F852E5">
          <w:footerReference w:type="default" r:id="rId17"/>
          <w:pgSz w:w="11906" w:h="16838"/>
          <w:pgMar w:top="1418" w:right="1418" w:bottom="1418" w:left="1418" w:header="709" w:footer="709" w:gutter="0"/>
          <w:cols w:space="708"/>
          <w:docGrid w:linePitch="360"/>
        </w:sectPr>
      </w:pPr>
      <w:bookmarkStart w:id="123" w:name="_Toc390416239"/>
      <w:bookmarkEnd w:id="122"/>
    </w:p>
    <w:p w:rsidR="00C41837" w:rsidRDefault="00C41837" w:rsidP="00C41837">
      <w:pPr>
        <w:pStyle w:val="Heading3"/>
      </w:pPr>
      <w:bookmarkStart w:id="124" w:name="_Toc483572598"/>
      <w:r>
        <w:lastRenderedPageBreak/>
        <w:t>Outcome journal compilation</w:t>
      </w:r>
      <w:bookmarkEnd w:id="123"/>
      <w:bookmarkEnd w:id="124"/>
    </w:p>
    <w:p w:rsidR="00C41837" w:rsidRDefault="00C41837" w:rsidP="00C41837">
      <w:pPr>
        <w:spacing w:after="0"/>
        <w:rPr>
          <w:i/>
          <w:lang w:val="en-US"/>
        </w:rPr>
      </w:pPr>
      <w:r>
        <w:rPr>
          <w:i/>
          <w:lang w:val="en-US"/>
        </w:rPr>
        <w:t>Translate the progress marker scoring into words in the Table below.</w:t>
      </w:r>
    </w:p>
    <w:p w:rsidR="00C41837" w:rsidRPr="00FE7D4A" w:rsidRDefault="00C41837" w:rsidP="00C41837">
      <w:r>
        <w:t xml:space="preserve">Achieved outcomes are defined as those scoring 4 and 5, whereas not achieved outcomes are those scoring 1 and 2.  Note the Number of the Evaluation event when this outcome was registered and when if the achievement was the result of an intervention by a strategic partner. </w:t>
      </w:r>
      <w:r w:rsidR="00D528F5">
        <w:t>Present the e</w:t>
      </w:r>
      <w:r>
        <w:t>vidence for achieved and unanticipated outcomes</w:t>
      </w:r>
      <w:r w:rsidR="00D528F5">
        <w:t xml:space="preserve"> and the a</w:t>
      </w:r>
      <w:r>
        <w:t>ssumed reasons for not achieved outcomes:</w:t>
      </w:r>
    </w:p>
    <w:tbl>
      <w:tblPr>
        <w:tblStyle w:val="LightList-Accent11"/>
        <w:tblW w:w="13149" w:type="dxa"/>
        <w:tblLook w:val="04A0" w:firstRow="1" w:lastRow="0" w:firstColumn="1" w:lastColumn="0" w:noHBand="0" w:noVBand="1"/>
      </w:tblPr>
      <w:tblGrid>
        <w:gridCol w:w="2660"/>
        <w:gridCol w:w="5487"/>
        <w:gridCol w:w="3827"/>
        <w:gridCol w:w="1175"/>
      </w:tblGrid>
      <w:tr w:rsidR="00D528F5" w:rsidRPr="007237AF" w:rsidTr="00E91152">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660" w:type="dxa"/>
            <w:vAlign w:val="center"/>
          </w:tcPr>
          <w:p w:rsidR="00D528F5" w:rsidRPr="007237AF" w:rsidRDefault="00D528F5" w:rsidP="00C41837">
            <w:pPr>
              <w:rPr>
                <w:rFonts w:cs="Arial"/>
                <w:sz w:val="20"/>
                <w:szCs w:val="20"/>
              </w:rPr>
            </w:pPr>
            <w:r w:rsidRPr="007237AF">
              <w:rPr>
                <w:rFonts w:cs="Arial"/>
                <w:sz w:val="20"/>
                <w:szCs w:val="20"/>
              </w:rPr>
              <w:t>Activities</w:t>
            </w:r>
          </w:p>
        </w:tc>
        <w:tc>
          <w:tcPr>
            <w:tcW w:w="5487" w:type="dxa"/>
            <w:vAlign w:val="center"/>
          </w:tcPr>
          <w:p w:rsidR="00D528F5" w:rsidRPr="007237AF" w:rsidRDefault="00D528F5" w:rsidP="00C4183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Description</w:t>
            </w:r>
          </w:p>
        </w:tc>
        <w:tc>
          <w:tcPr>
            <w:tcW w:w="3827" w:type="dxa"/>
            <w:vAlign w:val="center"/>
          </w:tcPr>
          <w:p w:rsidR="00D528F5" w:rsidRPr="007237AF" w:rsidRDefault="00D528F5" w:rsidP="00C41837">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7237AF">
              <w:rPr>
                <w:rFonts w:cs="Arial"/>
                <w:sz w:val="20"/>
                <w:szCs w:val="20"/>
              </w:rPr>
              <w:t>Comment</w:t>
            </w:r>
          </w:p>
        </w:tc>
        <w:tc>
          <w:tcPr>
            <w:tcW w:w="1175" w:type="dxa"/>
            <w:vAlign w:val="center"/>
          </w:tcPr>
          <w:p w:rsidR="00D528F5" w:rsidRPr="007237AF" w:rsidRDefault="00D528F5" w:rsidP="00C41837">
            <w:pPr>
              <w:cnfStyle w:val="100000000000" w:firstRow="1" w:lastRow="0" w:firstColumn="0" w:lastColumn="0" w:oddVBand="0" w:evenVBand="0" w:oddHBand="0" w:evenHBand="0" w:firstRowFirstColumn="0" w:firstRowLastColumn="0" w:lastRowFirstColumn="0" w:lastRowLastColumn="0"/>
              <w:rPr>
                <w:rFonts w:cs="Arial"/>
                <w:sz w:val="20"/>
                <w:szCs w:val="20"/>
                <w:vertAlign w:val="superscript"/>
              </w:rPr>
            </w:pPr>
            <w:r w:rsidRPr="007237AF">
              <w:rPr>
                <w:rFonts w:cs="Arial"/>
                <w:sz w:val="20"/>
                <w:szCs w:val="20"/>
              </w:rPr>
              <w:t xml:space="preserve">Event No </w:t>
            </w:r>
            <w:r w:rsidRPr="007237AF">
              <w:rPr>
                <w:rFonts w:cs="Arial"/>
                <w:sz w:val="20"/>
                <w:szCs w:val="20"/>
                <w:vertAlign w:val="superscript"/>
              </w:rPr>
              <w:t>1</w:t>
            </w: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vertAlign w:val="superscript"/>
              </w:rPr>
            </w:pPr>
            <w:r w:rsidRPr="007237AF">
              <w:rPr>
                <w:rFonts w:cs="Arial"/>
                <w:sz w:val="20"/>
                <w:szCs w:val="20"/>
              </w:rPr>
              <w:t xml:space="preserve">Achieved outcomes </w:t>
            </w:r>
            <w:r w:rsidRPr="007237AF">
              <w:rPr>
                <w:rFonts w:cs="Arial"/>
                <w:sz w:val="20"/>
                <w:szCs w:val="20"/>
                <w:vertAlign w:val="superscript"/>
              </w:rPr>
              <w:t>2</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7237AF">
              <w:rPr>
                <w:rFonts w:cs="Arial"/>
                <w:i/>
                <w:sz w:val="20"/>
                <w:szCs w:val="20"/>
              </w:rPr>
              <w:t>Present evidence</w:t>
            </w: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237AF">
              <w:rPr>
                <w:rFonts w:cs="Arial"/>
                <w:b/>
                <w:sz w:val="20"/>
                <w:szCs w:val="20"/>
              </w:rPr>
              <w:t>Evidence</w:t>
            </w: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vertAlign w:val="superscript"/>
              </w:rPr>
            </w:pPr>
            <w:r w:rsidRPr="007237AF">
              <w:rPr>
                <w:rFonts w:cs="Arial"/>
                <w:sz w:val="20"/>
                <w:szCs w:val="20"/>
              </w:rPr>
              <w:t xml:space="preserve">Not achieved outcomes </w:t>
            </w:r>
            <w:r w:rsidRPr="007237AF">
              <w:rPr>
                <w:rFonts w:cs="Arial"/>
                <w:sz w:val="20"/>
                <w:szCs w:val="20"/>
                <w:vertAlign w:val="superscript"/>
              </w:rPr>
              <w:t>3</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i/>
                <w:sz w:val="20"/>
                <w:szCs w:val="20"/>
              </w:rPr>
              <w:t>Present evidence</w:t>
            </w:r>
          </w:p>
        </w:tc>
        <w:tc>
          <w:tcPr>
            <w:tcW w:w="3827" w:type="dxa"/>
            <w:shd w:val="clear" w:color="auto" w:fill="DBE5F1" w:themeFill="accent1" w:themeFillTint="33"/>
          </w:tcPr>
          <w:p w:rsidR="00D528F5" w:rsidRPr="007237AF" w:rsidRDefault="00D528F5" w:rsidP="00D528F5">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237AF">
              <w:rPr>
                <w:rFonts w:cs="Arial"/>
                <w:b/>
                <w:sz w:val="20"/>
                <w:szCs w:val="20"/>
              </w:rPr>
              <w:t xml:space="preserve">Reason </w:t>
            </w: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Unanticipated Outcome</w:t>
            </w:r>
          </w:p>
        </w:tc>
        <w:tc>
          <w:tcPr>
            <w:tcW w:w="5487" w:type="dxa"/>
            <w:shd w:val="clear" w:color="auto" w:fill="DBE5F1" w:themeFill="accent1" w:themeFillTint="33"/>
          </w:tcPr>
          <w:p w:rsidR="00D528F5" w:rsidRPr="007237AF" w:rsidRDefault="00D528F5" w:rsidP="00176B8A">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i/>
                <w:sz w:val="20"/>
                <w:szCs w:val="20"/>
              </w:rPr>
              <w:t>Present evidence and the factor causing the outcome</w:t>
            </w: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7237AF">
              <w:rPr>
                <w:rFonts w:cs="Arial"/>
                <w:b/>
                <w:sz w:val="20"/>
                <w:szCs w:val="20"/>
              </w:rPr>
              <w:t>Evidence</w:t>
            </w: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Achieved outcome by Strategic partner</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b/>
                <w:sz w:val="20"/>
                <w:szCs w:val="20"/>
              </w:rPr>
              <w:t>Evidence</w:t>
            </w: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Identify Change(s) of scale</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i/>
                <w:sz w:val="20"/>
                <w:szCs w:val="20"/>
              </w:rPr>
            </w:pPr>
            <w:r w:rsidRPr="007237AF">
              <w:rPr>
                <w:rFonts w:cs="Arial"/>
                <w:i/>
                <w:sz w:val="20"/>
                <w:szCs w:val="20"/>
              </w:rPr>
              <w:t>Give each change a name and number and identify the progress markers it refers to</w:t>
            </w: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Description of change</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3C177E">
            <w:pPr>
              <w:rPr>
                <w:rFonts w:cs="Arial"/>
                <w:b w:val="0"/>
                <w:sz w:val="20"/>
                <w:szCs w:val="20"/>
              </w:rPr>
            </w:pPr>
            <w:r w:rsidRPr="007237AF">
              <w:rPr>
                <w:rFonts w:cs="Arial"/>
                <w:sz w:val="20"/>
                <w:szCs w:val="20"/>
              </w:rPr>
              <w:t>Free text</w:t>
            </w: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3C177E">
            <w:pPr>
              <w:rPr>
                <w:rFonts w:cs="Arial"/>
                <w:sz w:val="20"/>
                <w:szCs w:val="20"/>
              </w:rPr>
            </w:pPr>
            <w:r w:rsidRPr="007237AF">
              <w:rPr>
                <w:rFonts w:cs="Arial"/>
                <w:sz w:val="20"/>
                <w:szCs w:val="20"/>
              </w:rPr>
              <w:t>Contributing factors</w:t>
            </w:r>
          </w:p>
        </w:tc>
        <w:tc>
          <w:tcPr>
            <w:tcW w:w="5487"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827"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3C177E">
            <w:pPr>
              <w:rPr>
                <w:rFonts w:cs="Arial"/>
                <w:sz w:val="20"/>
                <w:szCs w:val="20"/>
              </w:rPr>
            </w:pPr>
            <w:r w:rsidRPr="007237AF">
              <w:rPr>
                <w:rFonts w:cs="Arial"/>
                <w:sz w:val="20"/>
                <w:szCs w:val="20"/>
              </w:rPr>
              <w:t>Contributing actors</w:t>
            </w: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3C177E">
            <w:pPr>
              <w:rPr>
                <w:rFonts w:cs="Arial"/>
                <w:sz w:val="20"/>
                <w:szCs w:val="20"/>
              </w:rPr>
            </w:pPr>
            <w:r w:rsidRPr="007237AF">
              <w:rPr>
                <w:rFonts w:cs="Arial"/>
                <w:sz w:val="20"/>
                <w:szCs w:val="20"/>
              </w:rPr>
              <w:t>Sources of evidence</w:t>
            </w:r>
          </w:p>
        </w:tc>
        <w:tc>
          <w:tcPr>
            <w:tcW w:w="5487"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827"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Lessons learnt</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Reactions</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 xml:space="preserve">Modifications of DESIGN </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New activities or</w:t>
            </w:r>
            <w:r w:rsidRPr="007237AF">
              <w:rPr>
                <w:rFonts w:cs="Arial"/>
                <w:sz w:val="20"/>
                <w:szCs w:val="20"/>
              </w:rPr>
              <w:br/>
              <w:t xml:space="preserve"> follow-ups</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528F5" w:rsidRPr="007237AF" w:rsidTr="00E9115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60" w:type="dxa"/>
            <w:shd w:val="clear" w:color="auto" w:fill="DBE5F1" w:themeFill="accent1" w:themeFillTint="33"/>
          </w:tcPr>
          <w:p w:rsidR="00D528F5" w:rsidRPr="007237AF" w:rsidRDefault="00D528F5" w:rsidP="00183BEF">
            <w:pPr>
              <w:rPr>
                <w:rFonts w:cs="Arial"/>
                <w:sz w:val="20"/>
                <w:szCs w:val="20"/>
              </w:rPr>
            </w:pPr>
            <w:r w:rsidRPr="007237AF">
              <w:rPr>
                <w:rFonts w:cs="Arial"/>
                <w:sz w:val="20"/>
                <w:szCs w:val="20"/>
              </w:rPr>
              <w:t>Supporting documents</w:t>
            </w:r>
          </w:p>
        </w:tc>
        <w:tc>
          <w:tcPr>
            <w:tcW w:w="548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Compilation of supporting documents, such a questionnaires</w:t>
            </w:r>
          </w:p>
        </w:tc>
        <w:tc>
          <w:tcPr>
            <w:tcW w:w="3827"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5" w:type="dxa"/>
            <w:shd w:val="clear" w:color="auto" w:fill="DBE5F1" w:themeFill="accent1" w:themeFillTint="33"/>
          </w:tcPr>
          <w:p w:rsidR="00D528F5" w:rsidRPr="007237AF" w:rsidRDefault="00D528F5" w:rsidP="00183BEF">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528F5" w:rsidRPr="007237AF" w:rsidTr="00E91152">
        <w:trPr>
          <w:trHeight w:val="283"/>
        </w:trPr>
        <w:tc>
          <w:tcPr>
            <w:cnfStyle w:val="001000000000" w:firstRow="0" w:lastRow="0" w:firstColumn="1" w:lastColumn="0" w:oddVBand="0" w:evenVBand="0" w:oddHBand="0" w:evenHBand="0" w:firstRowFirstColumn="0" w:firstRowLastColumn="0" w:lastRowFirstColumn="0" w:lastRowLastColumn="0"/>
            <w:tcW w:w="2660" w:type="dxa"/>
          </w:tcPr>
          <w:p w:rsidR="00D528F5" w:rsidRPr="007237AF" w:rsidRDefault="00D528F5" w:rsidP="00183BEF">
            <w:pPr>
              <w:rPr>
                <w:rFonts w:cs="Arial"/>
                <w:sz w:val="20"/>
                <w:szCs w:val="20"/>
              </w:rPr>
            </w:pPr>
          </w:p>
        </w:tc>
        <w:tc>
          <w:tcPr>
            <w:tcW w:w="548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827"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5" w:type="dxa"/>
          </w:tcPr>
          <w:p w:rsidR="00D528F5" w:rsidRPr="007237AF" w:rsidRDefault="00D528F5" w:rsidP="00183BEF">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F93F3C" w:rsidRDefault="00F93F3C" w:rsidP="00F93F3C">
      <w:pPr>
        <w:spacing w:after="0"/>
        <w:rPr>
          <w:sz w:val="18"/>
        </w:rPr>
      </w:pPr>
      <w:r w:rsidRPr="00F77020">
        <w:rPr>
          <w:sz w:val="18"/>
          <w:vertAlign w:val="superscript"/>
        </w:rPr>
        <w:t xml:space="preserve">1 </w:t>
      </w:r>
      <w:r w:rsidRPr="00F77020">
        <w:rPr>
          <w:sz w:val="18"/>
        </w:rPr>
        <w:t>Note the Number</w:t>
      </w:r>
      <w:r>
        <w:rPr>
          <w:sz w:val="18"/>
        </w:rPr>
        <w:t>(s)</w:t>
      </w:r>
      <w:r w:rsidRPr="00F77020">
        <w:rPr>
          <w:sz w:val="18"/>
        </w:rPr>
        <w:t xml:space="preserve"> of the Evaluation event</w:t>
      </w:r>
      <w:r>
        <w:rPr>
          <w:sz w:val="18"/>
        </w:rPr>
        <w:t>(s)</w:t>
      </w:r>
      <w:r w:rsidRPr="00F77020">
        <w:rPr>
          <w:sz w:val="18"/>
        </w:rPr>
        <w:t xml:space="preserve"> when this outcome was registered</w:t>
      </w:r>
    </w:p>
    <w:p w:rsidR="00F93F3C" w:rsidRDefault="00F93F3C" w:rsidP="00F93F3C">
      <w:pPr>
        <w:spacing w:after="0"/>
        <w:rPr>
          <w:sz w:val="18"/>
        </w:rPr>
      </w:pPr>
      <w:r w:rsidRPr="00F77020">
        <w:rPr>
          <w:sz w:val="18"/>
          <w:vertAlign w:val="superscript"/>
        </w:rPr>
        <w:t xml:space="preserve">2 </w:t>
      </w:r>
      <w:r w:rsidRPr="00F77020">
        <w:rPr>
          <w:sz w:val="18"/>
        </w:rPr>
        <w:t xml:space="preserve">Score 4 and 5 </w:t>
      </w:r>
    </w:p>
    <w:p w:rsidR="00F93F3C" w:rsidRPr="00F77020" w:rsidRDefault="00F93F3C" w:rsidP="00F93F3C">
      <w:pPr>
        <w:spacing w:after="0"/>
        <w:rPr>
          <w:sz w:val="18"/>
        </w:rPr>
      </w:pPr>
      <w:r w:rsidRPr="00F77020">
        <w:rPr>
          <w:sz w:val="18"/>
          <w:vertAlign w:val="superscript"/>
        </w:rPr>
        <w:t xml:space="preserve">3 </w:t>
      </w:r>
      <w:r w:rsidR="00C52CE1">
        <w:rPr>
          <w:sz w:val="18"/>
        </w:rPr>
        <w:t>Score 1 and 2</w:t>
      </w:r>
    </w:p>
    <w:p w:rsidR="00F93F3C" w:rsidRDefault="00F93F3C" w:rsidP="00575B67">
      <w:pPr>
        <w:rPr>
          <w:rStyle w:val="Heading2Char"/>
        </w:rPr>
        <w:sectPr w:rsidR="00F93F3C" w:rsidSect="00C41837">
          <w:pgSz w:w="16838" w:h="11906" w:orient="landscape"/>
          <w:pgMar w:top="1418" w:right="1418" w:bottom="1418" w:left="1418" w:header="708" w:footer="708" w:gutter="0"/>
          <w:cols w:space="708"/>
          <w:docGrid w:linePitch="360"/>
        </w:sectPr>
      </w:pPr>
    </w:p>
    <w:p w:rsidR="007A6CFF" w:rsidRDefault="00D32B84" w:rsidP="00062D0C">
      <w:pPr>
        <w:pStyle w:val="Heading2"/>
        <w:shd w:val="clear" w:color="auto" w:fill="E9E7FF"/>
        <w:rPr>
          <w:lang w:val="en-US"/>
        </w:rPr>
      </w:pPr>
      <w:bookmarkStart w:id="125" w:name="_Toc483572599"/>
      <w:r>
        <w:rPr>
          <w:lang w:val="en-US"/>
        </w:rPr>
        <w:lastRenderedPageBreak/>
        <w:t>Output mapping</w:t>
      </w:r>
      <w:r w:rsidR="007A6CFF" w:rsidRPr="007A6CFF">
        <w:rPr>
          <w:lang w:val="en-US"/>
        </w:rPr>
        <w:t xml:space="preserve"> journal</w:t>
      </w:r>
      <w:bookmarkEnd w:id="125"/>
    </w:p>
    <w:p w:rsidR="00156F7A" w:rsidRPr="006A651C" w:rsidRDefault="00156F7A" w:rsidP="00156F7A">
      <w:pPr>
        <w:rPr>
          <w:i/>
        </w:rPr>
      </w:pPr>
      <w:r w:rsidRPr="006A651C">
        <w:rPr>
          <w:i/>
          <w:lang w:val="en-US"/>
        </w:rPr>
        <w:t xml:space="preserve">The </w:t>
      </w:r>
      <w:r w:rsidR="00D32B84" w:rsidRPr="006A651C">
        <w:rPr>
          <w:i/>
          <w:lang w:val="en-US"/>
        </w:rPr>
        <w:t>Output mapping</w:t>
      </w:r>
      <w:r w:rsidR="003F1C1C" w:rsidRPr="006A651C">
        <w:rPr>
          <w:i/>
          <w:lang w:val="en-US"/>
        </w:rPr>
        <w:t xml:space="preserve"> journal addresses the </w:t>
      </w:r>
      <w:r w:rsidRPr="006A651C">
        <w:rPr>
          <w:i/>
          <w:lang w:val="en-US"/>
        </w:rPr>
        <w:t>degree to which the</w:t>
      </w:r>
      <w:r w:rsidR="007052B7" w:rsidRPr="006A651C">
        <w:rPr>
          <w:i/>
          <w:lang w:val="en-US"/>
        </w:rPr>
        <w:t xml:space="preserve"> implemented</w:t>
      </w:r>
      <w:r w:rsidRPr="006A651C">
        <w:rPr>
          <w:i/>
          <w:lang w:val="en-US"/>
        </w:rPr>
        <w:t xml:space="preserve"> </w:t>
      </w:r>
      <w:r w:rsidR="002C519D">
        <w:rPr>
          <w:i/>
          <w:lang w:val="en-US"/>
        </w:rPr>
        <w:t>Outputs respon</w:t>
      </w:r>
      <w:r w:rsidRPr="006A651C">
        <w:rPr>
          <w:i/>
          <w:lang w:val="en-US"/>
        </w:rPr>
        <w:t>s to the Target partner</w:t>
      </w:r>
      <w:r w:rsidR="006A651C">
        <w:rPr>
          <w:i/>
          <w:lang w:val="en-US"/>
        </w:rPr>
        <w:t>’</w:t>
      </w:r>
      <w:r w:rsidRPr="006A651C">
        <w:rPr>
          <w:i/>
          <w:lang w:val="en-US"/>
        </w:rPr>
        <w:t>s needs.</w:t>
      </w:r>
      <w:r w:rsidR="006918B9" w:rsidRPr="006A651C">
        <w:rPr>
          <w:i/>
          <w:lang w:val="en-US"/>
        </w:rPr>
        <w:t xml:space="preserve"> </w:t>
      </w:r>
      <w:bookmarkStart w:id="126" w:name="OLE_LINK3"/>
      <w:r w:rsidR="002163B3" w:rsidRPr="006A651C">
        <w:rPr>
          <w:i/>
          <w:lang w:val="en-US"/>
        </w:rPr>
        <w:t>T</w:t>
      </w:r>
      <w:r w:rsidRPr="006A651C">
        <w:rPr>
          <w:i/>
        </w:rPr>
        <w:t xml:space="preserve">he generic format includes the </w:t>
      </w:r>
      <w:r w:rsidR="00176B8A" w:rsidRPr="006A651C">
        <w:rPr>
          <w:i/>
        </w:rPr>
        <w:t xml:space="preserve">outputs (activities undertaken), inputs (resources allocated) including funding, work hours, advice and consultancy; </w:t>
      </w:r>
      <w:r w:rsidRPr="006A651C">
        <w:rPr>
          <w:i/>
        </w:rPr>
        <w:t>and any required follow-up.</w:t>
      </w:r>
      <w:r w:rsidR="002163B3" w:rsidRPr="006A651C">
        <w:rPr>
          <w:i/>
        </w:rPr>
        <w:t xml:space="preserve"> It can also be customized to include specific elements that the </w:t>
      </w:r>
      <w:r w:rsidR="00962F62" w:rsidRPr="006A651C">
        <w:rPr>
          <w:i/>
        </w:rPr>
        <w:t>programme</w:t>
      </w:r>
      <w:r w:rsidR="002163B3" w:rsidRPr="006A651C">
        <w:rPr>
          <w:i/>
        </w:rPr>
        <w:t xml:space="preserve"> wants to monitor.</w:t>
      </w:r>
    </w:p>
    <w:tbl>
      <w:tblPr>
        <w:tblStyle w:val="LightList-Accent11"/>
        <w:tblW w:w="9908" w:type="dxa"/>
        <w:tblLook w:val="04A0" w:firstRow="1" w:lastRow="0" w:firstColumn="1" w:lastColumn="0" w:noHBand="0" w:noVBand="1"/>
      </w:tblPr>
      <w:tblGrid>
        <w:gridCol w:w="1809"/>
        <w:gridCol w:w="1213"/>
        <w:gridCol w:w="1529"/>
        <w:gridCol w:w="2298"/>
        <w:gridCol w:w="1614"/>
        <w:gridCol w:w="1445"/>
      </w:tblGrid>
      <w:tr w:rsidR="006918B9" w:rsidRPr="007237AF" w:rsidTr="009C574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tcPr>
          <w:p w:rsidR="006918B9" w:rsidRPr="007237AF" w:rsidRDefault="006918B9" w:rsidP="00D17C2E">
            <w:pPr>
              <w:rPr>
                <w:rFonts w:cs="Arial"/>
                <w:b w:val="0"/>
                <w:sz w:val="20"/>
                <w:szCs w:val="20"/>
              </w:rPr>
            </w:pPr>
          </w:p>
        </w:tc>
        <w:tc>
          <w:tcPr>
            <w:tcW w:w="1213" w:type="dxa"/>
          </w:tcPr>
          <w:p w:rsidR="006918B9" w:rsidRPr="007237AF" w:rsidRDefault="006918B9" w:rsidP="00D17C2E">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7237AF">
              <w:rPr>
                <w:rFonts w:cs="Arial"/>
                <w:sz w:val="20"/>
                <w:szCs w:val="20"/>
              </w:rPr>
              <w:t>Output</w:t>
            </w:r>
          </w:p>
        </w:tc>
        <w:tc>
          <w:tcPr>
            <w:tcW w:w="1529" w:type="dxa"/>
          </w:tcPr>
          <w:p w:rsidR="006918B9" w:rsidRPr="007237AF" w:rsidRDefault="006918B9" w:rsidP="00D17C2E">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7237AF">
              <w:rPr>
                <w:rFonts w:cs="Arial"/>
                <w:sz w:val="20"/>
                <w:szCs w:val="20"/>
              </w:rPr>
              <w:t>Input</w:t>
            </w:r>
          </w:p>
        </w:tc>
        <w:tc>
          <w:tcPr>
            <w:tcW w:w="2298" w:type="dxa"/>
          </w:tcPr>
          <w:p w:rsidR="006918B9" w:rsidRPr="007237AF" w:rsidRDefault="006918B9" w:rsidP="00D17C2E">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7237AF">
              <w:rPr>
                <w:rFonts w:cs="Arial"/>
                <w:sz w:val="20"/>
                <w:szCs w:val="20"/>
              </w:rPr>
              <w:t>Required follow-up</w:t>
            </w:r>
          </w:p>
        </w:tc>
        <w:tc>
          <w:tcPr>
            <w:tcW w:w="1614" w:type="dxa"/>
          </w:tcPr>
          <w:p w:rsidR="006918B9" w:rsidRPr="007237AF" w:rsidRDefault="006918B9" w:rsidP="00D17C2E">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7237AF">
              <w:rPr>
                <w:rFonts w:cs="Arial"/>
                <w:sz w:val="20"/>
                <w:szCs w:val="20"/>
              </w:rPr>
              <w:t>Comment</w:t>
            </w:r>
            <w:r w:rsidR="00C55146" w:rsidRPr="007237AF">
              <w:rPr>
                <w:rFonts w:cs="Arial"/>
                <w:sz w:val="20"/>
                <w:szCs w:val="20"/>
              </w:rPr>
              <w:t xml:space="preserve"> / Evidence</w:t>
            </w:r>
          </w:p>
        </w:tc>
        <w:tc>
          <w:tcPr>
            <w:tcW w:w="1445" w:type="dxa"/>
          </w:tcPr>
          <w:p w:rsidR="006918B9" w:rsidRPr="007237AF" w:rsidRDefault="006918B9" w:rsidP="00D17C2E">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7237AF">
              <w:rPr>
                <w:rFonts w:cs="Arial"/>
                <w:sz w:val="20"/>
                <w:szCs w:val="20"/>
              </w:rPr>
              <w:t>Event No</w:t>
            </w:r>
          </w:p>
        </w:tc>
      </w:tr>
      <w:tr w:rsidR="006918B9"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6918B9" w:rsidRPr="007237AF" w:rsidRDefault="00D11F23" w:rsidP="00D17C2E">
            <w:pPr>
              <w:rPr>
                <w:rFonts w:cs="Arial"/>
                <w:b w:val="0"/>
                <w:sz w:val="20"/>
                <w:szCs w:val="20"/>
              </w:rPr>
            </w:pPr>
            <w:r>
              <w:rPr>
                <w:rFonts w:cs="Arial"/>
                <w:sz w:val="20"/>
                <w:szCs w:val="20"/>
              </w:rPr>
              <w:t>Outputs</w:t>
            </w:r>
            <w:r w:rsidR="006918B9" w:rsidRPr="007237AF">
              <w:rPr>
                <w:rFonts w:cs="Arial"/>
                <w:sz w:val="20"/>
                <w:szCs w:val="20"/>
              </w:rPr>
              <w:t xml:space="preserve"> implemented</w:t>
            </w:r>
          </w:p>
        </w:tc>
        <w:tc>
          <w:tcPr>
            <w:tcW w:w="1213"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6918B9"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Evidence</w:t>
            </w:r>
          </w:p>
        </w:tc>
        <w:tc>
          <w:tcPr>
            <w:tcW w:w="1445"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918B9"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6918B9" w:rsidRPr="007237AF" w:rsidRDefault="006918B9" w:rsidP="00D17C2E">
            <w:pPr>
              <w:rPr>
                <w:rFonts w:cs="Arial"/>
                <w:b w:val="0"/>
                <w:sz w:val="20"/>
                <w:szCs w:val="20"/>
                <w:vertAlign w:val="superscript"/>
              </w:rPr>
            </w:pPr>
          </w:p>
        </w:tc>
        <w:tc>
          <w:tcPr>
            <w:tcW w:w="1213"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918B9"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6918B9" w:rsidRPr="007237AF" w:rsidRDefault="00D11F23" w:rsidP="00D17C2E">
            <w:pPr>
              <w:rPr>
                <w:rFonts w:cs="Arial"/>
                <w:b w:val="0"/>
                <w:sz w:val="20"/>
                <w:szCs w:val="20"/>
              </w:rPr>
            </w:pPr>
            <w:r>
              <w:rPr>
                <w:rFonts w:cs="Arial"/>
                <w:sz w:val="20"/>
                <w:szCs w:val="20"/>
              </w:rPr>
              <w:t>Outputs</w:t>
            </w:r>
            <w:r w:rsidR="006918B9" w:rsidRPr="007237AF">
              <w:rPr>
                <w:rFonts w:cs="Arial"/>
                <w:sz w:val="20"/>
                <w:szCs w:val="20"/>
              </w:rPr>
              <w:t xml:space="preserve"> not implemented</w:t>
            </w:r>
          </w:p>
        </w:tc>
        <w:tc>
          <w:tcPr>
            <w:tcW w:w="1213"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6918B9"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Evidence</w:t>
            </w:r>
          </w:p>
        </w:tc>
        <w:tc>
          <w:tcPr>
            <w:tcW w:w="1445"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918B9"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6918B9" w:rsidRPr="007237AF" w:rsidRDefault="006918B9" w:rsidP="00D17C2E">
            <w:pPr>
              <w:rPr>
                <w:rFonts w:cs="Arial"/>
                <w:b w:val="0"/>
                <w:sz w:val="20"/>
                <w:szCs w:val="20"/>
              </w:rPr>
            </w:pPr>
          </w:p>
        </w:tc>
        <w:tc>
          <w:tcPr>
            <w:tcW w:w="1213"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918B9"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6918B9" w:rsidRPr="007237AF" w:rsidRDefault="006918B9" w:rsidP="00D17C2E">
            <w:pPr>
              <w:rPr>
                <w:rFonts w:cs="Arial"/>
                <w:b w:val="0"/>
                <w:sz w:val="20"/>
                <w:szCs w:val="20"/>
              </w:rPr>
            </w:pPr>
            <w:r w:rsidRPr="007237AF">
              <w:rPr>
                <w:rFonts w:cs="Arial"/>
                <w:sz w:val="20"/>
                <w:szCs w:val="20"/>
              </w:rPr>
              <w:t>Unanticipated activities</w:t>
            </w:r>
          </w:p>
        </w:tc>
        <w:tc>
          <w:tcPr>
            <w:tcW w:w="1213"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6918B9"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7237AF">
              <w:rPr>
                <w:rFonts w:cs="Arial"/>
                <w:sz w:val="20"/>
                <w:szCs w:val="20"/>
              </w:rPr>
              <w:t>Assumed reason</w:t>
            </w:r>
          </w:p>
        </w:tc>
        <w:tc>
          <w:tcPr>
            <w:tcW w:w="1445"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918B9"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6918B9" w:rsidRPr="007237AF" w:rsidRDefault="006918B9" w:rsidP="00D17C2E">
            <w:pPr>
              <w:rPr>
                <w:rFonts w:cs="Arial"/>
                <w:b w:val="0"/>
                <w:sz w:val="20"/>
                <w:szCs w:val="20"/>
              </w:rPr>
            </w:pPr>
          </w:p>
        </w:tc>
        <w:tc>
          <w:tcPr>
            <w:tcW w:w="1213"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918B9"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6918B9" w:rsidRPr="007237AF" w:rsidRDefault="006918B9" w:rsidP="00C55146">
            <w:pPr>
              <w:rPr>
                <w:rFonts w:cs="Arial"/>
                <w:b w:val="0"/>
                <w:sz w:val="20"/>
                <w:szCs w:val="20"/>
              </w:rPr>
            </w:pPr>
            <w:r w:rsidRPr="007237AF">
              <w:rPr>
                <w:rFonts w:cs="Arial"/>
                <w:sz w:val="20"/>
                <w:szCs w:val="20"/>
              </w:rPr>
              <w:t xml:space="preserve">Activities resulting from </w:t>
            </w:r>
            <w:r w:rsidR="00C55146" w:rsidRPr="007237AF">
              <w:rPr>
                <w:rFonts w:cs="Arial"/>
                <w:sz w:val="20"/>
                <w:szCs w:val="20"/>
              </w:rPr>
              <w:t>SP</w:t>
            </w:r>
            <w:r w:rsidRPr="007237AF">
              <w:rPr>
                <w:rFonts w:cs="Arial"/>
                <w:sz w:val="20"/>
                <w:szCs w:val="20"/>
              </w:rPr>
              <w:t xml:space="preserve"> interventions</w:t>
            </w:r>
          </w:p>
        </w:tc>
        <w:tc>
          <w:tcPr>
            <w:tcW w:w="1213"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5" w:type="dxa"/>
            <w:shd w:val="clear" w:color="auto" w:fill="DBE5F1" w:themeFill="accent1" w:themeFillTint="33"/>
          </w:tcPr>
          <w:p w:rsidR="006918B9" w:rsidRPr="007237AF" w:rsidRDefault="006918B9"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918B9"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6918B9" w:rsidRPr="007237AF" w:rsidRDefault="006918B9" w:rsidP="00D17C2E">
            <w:pPr>
              <w:rPr>
                <w:rFonts w:cs="Arial"/>
                <w:b w:val="0"/>
                <w:sz w:val="20"/>
                <w:szCs w:val="20"/>
              </w:rPr>
            </w:pPr>
          </w:p>
        </w:tc>
        <w:tc>
          <w:tcPr>
            <w:tcW w:w="1213"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6918B9" w:rsidRPr="007237AF" w:rsidRDefault="006918B9"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56B8F"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A56B8F" w:rsidRPr="007237AF" w:rsidRDefault="00A56B8F" w:rsidP="00D17C2E">
            <w:pPr>
              <w:rPr>
                <w:rFonts w:cs="Arial"/>
                <w:b w:val="0"/>
                <w:sz w:val="20"/>
                <w:szCs w:val="20"/>
              </w:rPr>
            </w:pPr>
            <w:r w:rsidRPr="007237AF">
              <w:rPr>
                <w:rFonts w:cs="Arial"/>
                <w:sz w:val="20"/>
                <w:szCs w:val="20"/>
              </w:rPr>
              <w:t>Lessons learnt</w:t>
            </w:r>
          </w:p>
        </w:tc>
        <w:tc>
          <w:tcPr>
            <w:tcW w:w="1213"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5"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56B8F"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A56B8F" w:rsidRPr="007237AF" w:rsidRDefault="00A56B8F" w:rsidP="00D17C2E">
            <w:pPr>
              <w:rPr>
                <w:rFonts w:cs="Arial"/>
                <w:b w:val="0"/>
                <w:sz w:val="20"/>
                <w:szCs w:val="20"/>
              </w:rPr>
            </w:pPr>
          </w:p>
        </w:tc>
        <w:tc>
          <w:tcPr>
            <w:tcW w:w="1213"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56B8F"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A56B8F" w:rsidRPr="007237AF" w:rsidRDefault="00A56B8F" w:rsidP="00D17C2E">
            <w:pPr>
              <w:rPr>
                <w:rFonts w:cs="Arial"/>
                <w:b w:val="0"/>
                <w:sz w:val="20"/>
                <w:szCs w:val="20"/>
              </w:rPr>
            </w:pPr>
            <w:r w:rsidRPr="007237AF">
              <w:rPr>
                <w:rFonts w:cs="Arial"/>
                <w:sz w:val="20"/>
                <w:szCs w:val="20"/>
              </w:rPr>
              <w:t>Reactions</w:t>
            </w:r>
          </w:p>
        </w:tc>
        <w:tc>
          <w:tcPr>
            <w:tcW w:w="1213"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5"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56B8F"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A56B8F" w:rsidRPr="007237AF" w:rsidRDefault="00A56B8F" w:rsidP="00D17C2E">
            <w:pPr>
              <w:rPr>
                <w:rFonts w:cs="Arial"/>
                <w:b w:val="0"/>
                <w:sz w:val="20"/>
                <w:szCs w:val="20"/>
              </w:rPr>
            </w:pPr>
          </w:p>
        </w:tc>
        <w:tc>
          <w:tcPr>
            <w:tcW w:w="1213"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55146"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C55146" w:rsidRPr="007237AF" w:rsidRDefault="00A56B8F" w:rsidP="00D17C2E">
            <w:pPr>
              <w:rPr>
                <w:rFonts w:cs="Arial"/>
                <w:b w:val="0"/>
                <w:sz w:val="20"/>
                <w:szCs w:val="20"/>
              </w:rPr>
            </w:pPr>
            <w:r w:rsidRPr="007237AF">
              <w:rPr>
                <w:rFonts w:cs="Arial"/>
                <w:sz w:val="20"/>
                <w:szCs w:val="20"/>
              </w:rPr>
              <w:t xml:space="preserve">Changes in </w:t>
            </w:r>
            <w:r w:rsidR="00D32B84">
              <w:rPr>
                <w:rFonts w:cs="Arial"/>
                <w:sz w:val="20"/>
                <w:szCs w:val="20"/>
              </w:rPr>
              <w:t>Output mapping</w:t>
            </w:r>
          </w:p>
        </w:tc>
        <w:tc>
          <w:tcPr>
            <w:tcW w:w="1213" w:type="dxa"/>
            <w:shd w:val="clear" w:color="auto" w:fill="DBE5F1" w:themeFill="accent1" w:themeFillTint="33"/>
          </w:tcPr>
          <w:p w:rsidR="00C55146"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C55146"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C55146"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C55146"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5" w:type="dxa"/>
            <w:shd w:val="clear" w:color="auto" w:fill="DBE5F1" w:themeFill="accent1" w:themeFillTint="33"/>
          </w:tcPr>
          <w:p w:rsidR="00C55146" w:rsidRPr="007237AF" w:rsidRDefault="00C55146"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56B8F"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A56B8F" w:rsidRPr="007237AF" w:rsidRDefault="00A56B8F" w:rsidP="00D17C2E">
            <w:pPr>
              <w:rPr>
                <w:rFonts w:cs="Arial"/>
                <w:b w:val="0"/>
                <w:sz w:val="20"/>
                <w:szCs w:val="20"/>
              </w:rPr>
            </w:pPr>
          </w:p>
        </w:tc>
        <w:tc>
          <w:tcPr>
            <w:tcW w:w="1213"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56B8F" w:rsidRPr="007237AF" w:rsidTr="009C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BE5F1" w:themeFill="accent1" w:themeFillTint="33"/>
          </w:tcPr>
          <w:p w:rsidR="00A56B8F" w:rsidRPr="007237AF" w:rsidRDefault="00A56B8F" w:rsidP="00D17C2E">
            <w:pPr>
              <w:rPr>
                <w:rFonts w:cs="Arial"/>
                <w:b w:val="0"/>
                <w:sz w:val="20"/>
                <w:szCs w:val="20"/>
              </w:rPr>
            </w:pPr>
            <w:r w:rsidRPr="007237AF">
              <w:rPr>
                <w:rFonts w:cs="Arial"/>
                <w:sz w:val="20"/>
                <w:szCs w:val="20"/>
              </w:rPr>
              <w:t>Other changes of DESIGN</w:t>
            </w:r>
            <w:r w:rsidR="00D11F23">
              <w:rPr>
                <w:rFonts w:cs="Arial"/>
                <w:sz w:val="20"/>
                <w:szCs w:val="20"/>
              </w:rPr>
              <w:t xml:space="preserve"> Journal</w:t>
            </w:r>
          </w:p>
        </w:tc>
        <w:tc>
          <w:tcPr>
            <w:tcW w:w="1213"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29"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298"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614"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45" w:type="dxa"/>
            <w:shd w:val="clear" w:color="auto" w:fill="DBE5F1" w:themeFill="accent1" w:themeFillTint="33"/>
          </w:tcPr>
          <w:p w:rsidR="00A56B8F" w:rsidRPr="007237AF" w:rsidRDefault="00A56B8F" w:rsidP="00D17C2E">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56B8F" w:rsidRPr="007237AF" w:rsidTr="009C5742">
        <w:trPr>
          <w:trHeight w:val="283"/>
        </w:trPr>
        <w:tc>
          <w:tcPr>
            <w:cnfStyle w:val="001000000000" w:firstRow="0" w:lastRow="0" w:firstColumn="1" w:lastColumn="0" w:oddVBand="0" w:evenVBand="0" w:oddHBand="0" w:evenHBand="0" w:firstRowFirstColumn="0" w:firstRowLastColumn="0" w:lastRowFirstColumn="0" w:lastRowLastColumn="0"/>
            <w:tcW w:w="1809" w:type="dxa"/>
          </w:tcPr>
          <w:p w:rsidR="00A56B8F" w:rsidRPr="007237AF" w:rsidRDefault="00A56B8F" w:rsidP="00D17C2E">
            <w:pPr>
              <w:rPr>
                <w:rFonts w:cs="Arial"/>
                <w:b w:val="0"/>
                <w:sz w:val="20"/>
                <w:szCs w:val="20"/>
              </w:rPr>
            </w:pPr>
          </w:p>
        </w:tc>
        <w:tc>
          <w:tcPr>
            <w:tcW w:w="1213"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29"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98"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14"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5" w:type="dxa"/>
          </w:tcPr>
          <w:p w:rsidR="00A56B8F" w:rsidRPr="007237AF" w:rsidRDefault="00A56B8F" w:rsidP="00D17C2E">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6918B9" w:rsidRDefault="006918B9" w:rsidP="00156F7A"/>
    <w:p w:rsidR="00D11F23" w:rsidRDefault="00D11F23" w:rsidP="00190356">
      <w:pPr>
        <w:pStyle w:val="Heading4"/>
        <w:sectPr w:rsidR="00D11F23" w:rsidSect="003249B0">
          <w:pgSz w:w="11906" w:h="16838"/>
          <w:pgMar w:top="1418" w:right="1418" w:bottom="1418" w:left="1418" w:header="709" w:footer="709" w:gutter="0"/>
          <w:cols w:space="708"/>
          <w:docGrid w:linePitch="360"/>
        </w:sectPr>
      </w:pPr>
      <w:bookmarkStart w:id="127" w:name="_Toc329676527"/>
      <w:bookmarkStart w:id="128" w:name="_Toc345936064"/>
      <w:bookmarkStart w:id="129" w:name="_Toc346097383"/>
      <w:bookmarkStart w:id="130" w:name="_Toc348941408"/>
      <w:bookmarkStart w:id="131" w:name="_Toc357944278"/>
      <w:bookmarkStart w:id="132" w:name="_Toc360087881"/>
      <w:bookmarkStart w:id="133" w:name="_Toc369949631"/>
      <w:bookmarkStart w:id="134" w:name="_Toc370472637"/>
      <w:bookmarkStart w:id="135" w:name="_Toc370977204"/>
      <w:bookmarkStart w:id="136" w:name="_Toc385923700"/>
      <w:bookmarkStart w:id="137" w:name="_Toc369095725"/>
      <w:bookmarkStart w:id="138" w:name="_Toc369949634"/>
      <w:bookmarkEnd w:id="126"/>
    </w:p>
    <w:p w:rsidR="00D11F23" w:rsidRDefault="00D11F23" w:rsidP="00062D0C">
      <w:pPr>
        <w:pStyle w:val="Heading2"/>
        <w:shd w:val="clear" w:color="auto" w:fill="E9E7FF"/>
      </w:pPr>
      <w:bookmarkStart w:id="139" w:name="_Toc483572600"/>
      <w:r w:rsidRPr="007A6CFF">
        <w:lastRenderedPageBreak/>
        <w:t>Sustainable economy journal</w:t>
      </w:r>
      <w:bookmarkEnd w:id="139"/>
    </w:p>
    <w:p w:rsidR="001D632C" w:rsidRDefault="00D11F23" w:rsidP="00D11F23">
      <w:pPr>
        <w:rPr>
          <w:i/>
          <w:lang w:val="en-US"/>
        </w:rPr>
      </w:pPr>
      <w:r>
        <w:rPr>
          <w:rFonts w:cs="Calibri"/>
        </w:rPr>
        <w:t>T</w:t>
      </w:r>
      <w:r w:rsidRPr="000D37E1">
        <w:rPr>
          <w:rFonts w:cs="Calibri"/>
        </w:rPr>
        <w:t>h</w:t>
      </w:r>
      <w:r>
        <w:rPr>
          <w:rFonts w:cs="Calibri"/>
        </w:rPr>
        <w:t>is Journal evaluates the</w:t>
      </w:r>
      <w:r w:rsidRPr="000D37E1">
        <w:rPr>
          <w:rFonts w:cs="Calibri"/>
        </w:rPr>
        <w:t xml:space="preserve"> sustainability of the economy</w:t>
      </w:r>
      <w:r>
        <w:rPr>
          <w:rFonts w:cs="Calibri"/>
        </w:rPr>
        <w:t>. The journal compiles the information from the financial reports.</w:t>
      </w:r>
      <w:r w:rsidRPr="00190356">
        <w:rPr>
          <w:i/>
          <w:lang w:val="en-US"/>
        </w:rPr>
        <w:t xml:space="preserve"> </w:t>
      </w:r>
      <w:bookmarkStart w:id="140" w:name="_Toc357944279"/>
      <w:bookmarkStart w:id="141" w:name="_Toc360087882"/>
      <w:bookmarkStart w:id="142" w:name="_Toc369949632"/>
      <w:bookmarkStart w:id="143" w:name="_Toc370472638"/>
      <w:bookmarkStart w:id="144" w:name="_Toc370977205"/>
      <w:bookmarkStart w:id="145" w:name="_Toc385923701"/>
    </w:p>
    <w:p w:rsidR="00D11F23" w:rsidRPr="00511310" w:rsidRDefault="00D11F23" w:rsidP="00D11F23">
      <w:pPr>
        <w:rPr>
          <w:i/>
        </w:rPr>
      </w:pPr>
      <w:r>
        <w:t xml:space="preserve">Currency: </w:t>
      </w:r>
      <w:r w:rsidRPr="00190356">
        <w:rPr>
          <w:i/>
        </w:rPr>
        <w:t>Identify currency</w:t>
      </w:r>
      <w:r w:rsidR="001D632C">
        <w:rPr>
          <w:i/>
        </w:rPr>
        <w:t xml:space="preserve">. </w:t>
      </w:r>
      <w:r>
        <w:t xml:space="preserve">Supporting documents: </w:t>
      </w:r>
      <w:r>
        <w:rPr>
          <w:i/>
        </w:rPr>
        <w:t>Annual financial reports etc</w:t>
      </w:r>
    </w:p>
    <w:p w:rsidR="001D632C" w:rsidRDefault="001D632C" w:rsidP="001D632C"/>
    <w:p w:rsidR="00D11F23" w:rsidRDefault="00D11F23" w:rsidP="00D11F23">
      <w:pPr>
        <w:pStyle w:val="Heading3"/>
      </w:pPr>
      <w:bookmarkStart w:id="146" w:name="_Toc483572601"/>
      <w:r>
        <w:t>Financial report</w:t>
      </w:r>
      <w:bookmarkEnd w:id="140"/>
      <w:bookmarkEnd w:id="141"/>
      <w:bookmarkEnd w:id="142"/>
      <w:bookmarkEnd w:id="143"/>
      <w:bookmarkEnd w:id="144"/>
      <w:bookmarkEnd w:id="145"/>
      <w:r>
        <w:t xml:space="preserve"> summary in numbers</w:t>
      </w:r>
      <w:bookmarkEnd w:id="146"/>
    </w:p>
    <w:p w:rsidR="00190356" w:rsidRPr="00811AA1" w:rsidRDefault="00190356" w:rsidP="00190356">
      <w:pPr>
        <w:pStyle w:val="Heading4"/>
      </w:pPr>
      <w:r w:rsidRPr="00AA7FFA">
        <w:t>Income</w:t>
      </w:r>
    </w:p>
    <w:tbl>
      <w:tblPr>
        <w:tblStyle w:val="LightList-Accent11"/>
        <w:tblW w:w="15022" w:type="dxa"/>
        <w:tblLook w:val="04A0" w:firstRow="1" w:lastRow="0" w:firstColumn="1" w:lastColumn="0" w:noHBand="0" w:noVBand="1"/>
      </w:tblPr>
      <w:tblGrid>
        <w:gridCol w:w="674"/>
        <w:gridCol w:w="1174"/>
        <w:gridCol w:w="1272"/>
        <w:gridCol w:w="896"/>
        <w:gridCol w:w="945"/>
        <w:gridCol w:w="2635"/>
        <w:gridCol w:w="1176"/>
        <w:gridCol w:w="1021"/>
        <w:gridCol w:w="991"/>
        <w:gridCol w:w="896"/>
        <w:gridCol w:w="945"/>
        <w:gridCol w:w="2397"/>
      </w:tblGrid>
      <w:tr w:rsidR="00E76652" w:rsidRPr="007237AF" w:rsidTr="00511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themeColor="accent1"/>
              <w:right w:val="nil"/>
            </w:tcBorders>
          </w:tcPr>
          <w:p w:rsidR="00E76652" w:rsidRPr="007237AF" w:rsidRDefault="00E76652" w:rsidP="00511310">
            <w:pPr>
              <w:pStyle w:val="Heading4"/>
              <w:outlineLvl w:val="3"/>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Year</w:t>
            </w:r>
          </w:p>
        </w:tc>
        <w:tc>
          <w:tcPr>
            <w:tcW w:w="1134" w:type="dxa"/>
            <w:tcBorders>
              <w:top w:val="single" w:sz="8" w:space="0" w:color="4F81BD" w:themeColor="accent1"/>
              <w:left w:val="nil"/>
              <w:bottom w:val="single" w:sz="8" w:space="0" w:color="4F81BD" w:themeColor="accent1"/>
            </w:tcBorders>
          </w:tcPr>
          <w:p w:rsidR="00E76652" w:rsidRPr="007237AF" w:rsidRDefault="00962F6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Pr>
                <w:rFonts w:asciiTheme="minorHAnsi" w:hAnsiTheme="minorHAnsi" w:cs="Arial"/>
                <w:i w:val="0"/>
                <w:color w:val="FFFFFF" w:themeColor="background1"/>
                <w:sz w:val="20"/>
                <w:szCs w:val="20"/>
              </w:rPr>
              <w:t>Programme</w:t>
            </w:r>
            <w:r w:rsidR="00E76652" w:rsidRPr="007237AF">
              <w:rPr>
                <w:rFonts w:asciiTheme="minorHAnsi" w:hAnsiTheme="minorHAnsi" w:cs="Arial"/>
                <w:i w:val="0"/>
                <w:color w:val="FFFFFF" w:themeColor="background1"/>
                <w:sz w:val="20"/>
                <w:szCs w:val="20"/>
              </w:rPr>
              <w:t xml:space="preserve"> partners</w:t>
            </w:r>
          </w:p>
        </w:tc>
        <w:tc>
          <w:tcPr>
            <w:tcW w:w="1276" w:type="dxa"/>
            <w:tcBorders>
              <w:top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p>
        </w:tc>
        <w:tc>
          <w:tcPr>
            <w:tcW w:w="896" w:type="dxa"/>
            <w:tcBorders>
              <w:top w:val="single" w:sz="8" w:space="0" w:color="4F81BD" w:themeColor="accent1"/>
            </w:tcBorders>
          </w:tcPr>
          <w:p w:rsidR="00E76652" w:rsidRPr="007237AF" w:rsidRDefault="00E76652"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947" w:type="dxa"/>
            <w:tcBorders>
              <w:top w:val="single" w:sz="8" w:space="0" w:color="4F81BD" w:themeColor="accent1"/>
            </w:tcBorders>
          </w:tcPr>
          <w:p w:rsidR="00E76652" w:rsidRPr="007237AF" w:rsidRDefault="00E76652"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2650" w:type="dxa"/>
            <w:tcBorders>
              <w:top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1177" w:type="dxa"/>
            <w:tcBorders>
              <w:top w:val="single" w:sz="8" w:space="0" w:color="4F81BD" w:themeColor="accent1"/>
              <w:right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1022" w:type="dxa"/>
            <w:tcBorders>
              <w:top w:val="single" w:sz="8" w:space="0" w:color="4F81BD" w:themeColor="accent1"/>
              <w:left w:val="single" w:sz="8" w:space="0" w:color="4F81BD" w:themeColor="accent1"/>
              <w:bottom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Strategic partners</w:t>
            </w:r>
          </w:p>
        </w:tc>
        <w:tc>
          <w:tcPr>
            <w:tcW w:w="992" w:type="dxa"/>
            <w:tcBorders>
              <w:top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p>
        </w:tc>
        <w:tc>
          <w:tcPr>
            <w:tcW w:w="896" w:type="dxa"/>
            <w:tcBorders>
              <w:top w:val="single" w:sz="8" w:space="0" w:color="4F81BD" w:themeColor="accent1"/>
            </w:tcBorders>
          </w:tcPr>
          <w:p w:rsidR="00E76652" w:rsidRPr="007237AF" w:rsidRDefault="00E76652"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947" w:type="dxa"/>
            <w:tcBorders>
              <w:top w:val="single" w:sz="8" w:space="0" w:color="4F81BD" w:themeColor="accent1"/>
            </w:tcBorders>
          </w:tcPr>
          <w:p w:rsidR="00E76652" w:rsidRPr="007237AF" w:rsidRDefault="00E76652"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c>
          <w:tcPr>
            <w:tcW w:w="2410" w:type="dxa"/>
            <w:tcBorders>
              <w:top w:val="single" w:sz="8" w:space="0" w:color="4F81BD" w:themeColor="accent1"/>
            </w:tcBorders>
          </w:tcPr>
          <w:p w:rsidR="00E76652" w:rsidRPr="007237AF" w:rsidRDefault="00E76652"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p>
        </w:tc>
      </w:tr>
      <w:tr w:rsidR="00E76652" w:rsidRPr="007237AF" w:rsidTr="00511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il"/>
            </w:tcBorders>
            <w:shd w:val="clear" w:color="auto" w:fill="4F81BD" w:themeFill="accent1"/>
          </w:tcPr>
          <w:p w:rsidR="00E76652" w:rsidRPr="007237AF" w:rsidRDefault="00E76652" w:rsidP="00511310">
            <w:pPr>
              <w:pStyle w:val="Heading4"/>
              <w:outlineLvl w:val="3"/>
              <w:rPr>
                <w:rFonts w:asciiTheme="minorHAnsi" w:hAnsiTheme="minorHAnsi" w:cs="Arial"/>
                <w:i w:val="0"/>
                <w:color w:val="FFFFFF" w:themeColor="background1"/>
                <w:sz w:val="20"/>
                <w:szCs w:val="20"/>
              </w:rPr>
            </w:pPr>
          </w:p>
        </w:tc>
        <w:tc>
          <w:tcPr>
            <w:tcW w:w="1134" w:type="dxa"/>
            <w:tcBorders>
              <w:left w:val="nil"/>
            </w:tcBorders>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Source</w:t>
            </w:r>
          </w:p>
        </w:tc>
        <w:tc>
          <w:tcPr>
            <w:tcW w:w="1276" w:type="dxa"/>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 xml:space="preserve">Type of income </w:t>
            </w:r>
            <w:r w:rsidRPr="007237AF">
              <w:rPr>
                <w:rFonts w:asciiTheme="minorHAnsi" w:hAnsiTheme="minorHAnsi" w:cs="Arial"/>
                <w:i w:val="0"/>
                <w:color w:val="FFFFFF" w:themeColor="background1"/>
                <w:sz w:val="20"/>
                <w:szCs w:val="20"/>
                <w:vertAlign w:val="superscript"/>
              </w:rPr>
              <w:t>1</w:t>
            </w:r>
          </w:p>
        </w:tc>
        <w:tc>
          <w:tcPr>
            <w:tcW w:w="896" w:type="dxa"/>
            <w:shd w:val="clear" w:color="auto" w:fill="4F81BD" w:themeFill="accent1"/>
          </w:tcPr>
          <w:p w:rsidR="00E76652" w:rsidRPr="007237AF" w:rsidRDefault="00E76652" w:rsidP="00511310">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Amount</w:t>
            </w:r>
          </w:p>
        </w:tc>
        <w:tc>
          <w:tcPr>
            <w:tcW w:w="947" w:type="dxa"/>
            <w:shd w:val="clear" w:color="auto" w:fill="4F81BD" w:themeFill="accent1"/>
          </w:tcPr>
          <w:p w:rsidR="00E76652" w:rsidRPr="007237AF" w:rsidRDefault="00E76652" w:rsidP="00511310">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Total  per year</w:t>
            </w:r>
          </w:p>
        </w:tc>
        <w:tc>
          <w:tcPr>
            <w:tcW w:w="2650" w:type="dxa"/>
            <w:shd w:val="clear" w:color="auto" w:fill="4F81BD" w:themeFill="accent1"/>
          </w:tcPr>
          <w:p w:rsidR="00E76652" w:rsidRPr="007237AF" w:rsidRDefault="00E76652" w:rsidP="00D653E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Activity</w:t>
            </w:r>
          </w:p>
        </w:tc>
        <w:tc>
          <w:tcPr>
            <w:tcW w:w="1177" w:type="dxa"/>
            <w:tcBorders>
              <w:right w:val="single" w:sz="8" w:space="0" w:color="4F81BD" w:themeColor="accent1"/>
            </w:tcBorders>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Comment</w:t>
            </w:r>
          </w:p>
        </w:tc>
        <w:tc>
          <w:tcPr>
            <w:tcW w:w="1022" w:type="dxa"/>
            <w:tcBorders>
              <w:left w:val="single" w:sz="8" w:space="0" w:color="4F81BD" w:themeColor="accent1"/>
            </w:tcBorders>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Source</w:t>
            </w:r>
          </w:p>
        </w:tc>
        <w:tc>
          <w:tcPr>
            <w:tcW w:w="992" w:type="dxa"/>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 xml:space="preserve">Type of income </w:t>
            </w:r>
          </w:p>
        </w:tc>
        <w:tc>
          <w:tcPr>
            <w:tcW w:w="896" w:type="dxa"/>
            <w:shd w:val="clear" w:color="auto" w:fill="4F81BD" w:themeFill="accent1"/>
          </w:tcPr>
          <w:p w:rsidR="00E76652" w:rsidRPr="007237AF" w:rsidRDefault="00E76652" w:rsidP="00511310">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Amount</w:t>
            </w:r>
          </w:p>
        </w:tc>
        <w:tc>
          <w:tcPr>
            <w:tcW w:w="947" w:type="dxa"/>
            <w:shd w:val="clear" w:color="auto" w:fill="4F81BD" w:themeFill="accent1"/>
          </w:tcPr>
          <w:p w:rsidR="00E76652" w:rsidRPr="007237AF" w:rsidRDefault="00E76652" w:rsidP="00511310">
            <w:pPr>
              <w:pStyle w:val="Heading4"/>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Total  per year</w:t>
            </w:r>
          </w:p>
        </w:tc>
        <w:tc>
          <w:tcPr>
            <w:tcW w:w="2410" w:type="dxa"/>
            <w:shd w:val="clear" w:color="auto" w:fill="4F81BD" w:themeFill="accent1"/>
          </w:tcPr>
          <w:p w:rsidR="00E76652" w:rsidRPr="007237AF" w:rsidRDefault="00E76652" w:rsidP="00511310">
            <w:pPr>
              <w:pStyle w:val="Heading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Activity</w:t>
            </w:r>
          </w:p>
        </w:tc>
      </w:tr>
      <w:tr w:rsidR="00E76652" w:rsidRPr="007237AF" w:rsidTr="00511310">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shd w:val="clear" w:color="auto" w:fill="DBE5F1" w:themeFill="accent1" w:themeFillTint="33"/>
          </w:tcPr>
          <w:p w:rsidR="00E76652" w:rsidRPr="007237AF" w:rsidRDefault="00E76652" w:rsidP="00511310">
            <w:pPr>
              <w:rPr>
                <w:rFonts w:cs="Arial"/>
                <w:sz w:val="20"/>
                <w:szCs w:val="20"/>
              </w:rPr>
            </w:pPr>
          </w:p>
        </w:tc>
        <w:tc>
          <w:tcPr>
            <w:tcW w:w="1134" w:type="dxa"/>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shd w:val="clear" w:color="auto" w:fill="DBE5F1" w:themeFill="accent1" w:themeFillTint="33"/>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shd w:val="clear" w:color="auto" w:fill="DBE5F1" w:themeFill="accent1" w:themeFillTint="33"/>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650" w:type="dxa"/>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7" w:type="dxa"/>
            <w:tcBorders>
              <w:right w:val="single" w:sz="8" w:space="0" w:color="4F81BD" w:themeColor="accent1"/>
            </w:tcBorders>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22" w:type="dxa"/>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shd w:val="clear" w:color="auto" w:fill="DBE5F1" w:themeFill="accent1" w:themeFillTint="33"/>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shd w:val="clear" w:color="auto" w:fill="DBE5F1" w:themeFill="accent1" w:themeFillTint="33"/>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410" w:type="dxa"/>
            <w:shd w:val="clear" w:color="auto" w:fill="DBE5F1" w:themeFill="accent1" w:themeFillTint="33"/>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76652" w:rsidRPr="007237AF" w:rsidTr="00511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E76652" w:rsidRPr="007237AF" w:rsidRDefault="00E76652" w:rsidP="00511310">
            <w:pPr>
              <w:rPr>
                <w:rFonts w:cs="Arial"/>
                <w:sz w:val="20"/>
                <w:szCs w:val="20"/>
              </w:rPr>
            </w:pPr>
          </w:p>
        </w:tc>
        <w:tc>
          <w:tcPr>
            <w:tcW w:w="1134" w:type="dxa"/>
            <w:tcBorders>
              <w:lef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650"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7" w:type="dxa"/>
            <w:tcBorders>
              <w:righ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22" w:type="dxa"/>
            <w:tcBorders>
              <w:lef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410"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76652" w:rsidRPr="007237AF" w:rsidTr="00511310">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E76652" w:rsidRPr="007237AF" w:rsidRDefault="00E76652" w:rsidP="00511310">
            <w:pPr>
              <w:rPr>
                <w:rFonts w:cs="Arial"/>
                <w:sz w:val="20"/>
                <w:szCs w:val="20"/>
              </w:rPr>
            </w:pPr>
          </w:p>
        </w:tc>
        <w:tc>
          <w:tcPr>
            <w:tcW w:w="1134" w:type="dxa"/>
            <w:tcBorders>
              <w:top w:val="single" w:sz="8" w:space="0" w:color="4F81BD" w:themeColor="accent1"/>
              <w:left w:val="single" w:sz="8" w:space="0" w:color="4F81BD" w:themeColor="accent1"/>
              <w:bottom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650"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7" w:type="dxa"/>
            <w:tcBorders>
              <w:right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22" w:type="dxa"/>
            <w:tcBorders>
              <w:top w:val="single" w:sz="8" w:space="0" w:color="4F81BD" w:themeColor="accent1"/>
              <w:left w:val="single" w:sz="8" w:space="0" w:color="4F81BD" w:themeColor="accent1"/>
              <w:bottom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410"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76652" w:rsidRPr="007237AF" w:rsidTr="00511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shd w:val="clear" w:color="auto" w:fill="DBE5F1" w:themeFill="accent1" w:themeFillTint="33"/>
          </w:tcPr>
          <w:p w:rsidR="00E76652" w:rsidRPr="007237AF" w:rsidRDefault="00E76652" w:rsidP="00511310">
            <w:pPr>
              <w:rPr>
                <w:rFonts w:cs="Arial"/>
                <w:sz w:val="20"/>
                <w:szCs w:val="20"/>
              </w:rPr>
            </w:pPr>
          </w:p>
        </w:tc>
        <w:tc>
          <w:tcPr>
            <w:tcW w:w="1134" w:type="dxa"/>
            <w:tcBorders>
              <w:left w:val="single" w:sz="8" w:space="0" w:color="4F81BD" w:themeColor="accent1"/>
            </w:tcBorders>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shd w:val="clear" w:color="auto" w:fill="DBE5F1" w:themeFill="accent1" w:themeFillTint="33"/>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shd w:val="clear" w:color="auto" w:fill="DBE5F1" w:themeFill="accent1" w:themeFillTint="33"/>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650" w:type="dxa"/>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7" w:type="dxa"/>
            <w:tcBorders>
              <w:right w:val="single" w:sz="8" w:space="0" w:color="4F81BD" w:themeColor="accent1"/>
            </w:tcBorders>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22" w:type="dxa"/>
            <w:tcBorders>
              <w:left w:val="single" w:sz="8" w:space="0" w:color="4F81BD" w:themeColor="accent1"/>
            </w:tcBorders>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shd w:val="clear" w:color="auto" w:fill="DBE5F1" w:themeFill="accent1" w:themeFillTint="33"/>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shd w:val="clear" w:color="auto" w:fill="DBE5F1" w:themeFill="accent1" w:themeFillTint="33"/>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410" w:type="dxa"/>
            <w:shd w:val="clear" w:color="auto" w:fill="DBE5F1" w:themeFill="accent1" w:themeFillTint="33"/>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E76652" w:rsidRPr="007237AF" w:rsidTr="00511310">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E76652" w:rsidRPr="007237AF" w:rsidRDefault="00E76652" w:rsidP="00511310">
            <w:pPr>
              <w:rPr>
                <w:rFonts w:cs="Arial"/>
                <w:sz w:val="20"/>
                <w:szCs w:val="20"/>
              </w:rPr>
            </w:pPr>
          </w:p>
        </w:tc>
        <w:tc>
          <w:tcPr>
            <w:tcW w:w="1134" w:type="dxa"/>
            <w:tcBorders>
              <w:top w:val="single" w:sz="8" w:space="0" w:color="4F81BD" w:themeColor="accent1"/>
              <w:left w:val="single" w:sz="8" w:space="0" w:color="4F81BD" w:themeColor="accent1"/>
              <w:bottom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276"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650"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77" w:type="dxa"/>
            <w:tcBorders>
              <w:right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022" w:type="dxa"/>
            <w:tcBorders>
              <w:top w:val="single" w:sz="8" w:space="0" w:color="4F81BD" w:themeColor="accent1"/>
              <w:left w:val="single" w:sz="8" w:space="0" w:color="4F81BD" w:themeColor="accent1"/>
              <w:bottom w:val="single" w:sz="8" w:space="0" w:color="4F81BD" w:themeColor="accent1"/>
            </w:tcBorders>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410" w:type="dxa"/>
          </w:tcPr>
          <w:p w:rsidR="00E76652" w:rsidRPr="007237AF" w:rsidRDefault="00E76652"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E76652" w:rsidRPr="007237AF" w:rsidTr="00511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E76652" w:rsidRPr="007237AF" w:rsidRDefault="00E76652" w:rsidP="00511310">
            <w:pPr>
              <w:rPr>
                <w:rFonts w:cs="Arial"/>
                <w:sz w:val="20"/>
                <w:szCs w:val="20"/>
              </w:rPr>
            </w:pPr>
          </w:p>
        </w:tc>
        <w:tc>
          <w:tcPr>
            <w:tcW w:w="1134" w:type="dxa"/>
            <w:tcBorders>
              <w:lef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276"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650"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177" w:type="dxa"/>
            <w:tcBorders>
              <w:righ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22" w:type="dxa"/>
            <w:tcBorders>
              <w:left w:val="single" w:sz="8" w:space="0" w:color="4F81BD" w:themeColor="accent1"/>
            </w:tcBorders>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96"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47" w:type="dxa"/>
          </w:tcPr>
          <w:p w:rsidR="00E76652" w:rsidRPr="007237AF" w:rsidRDefault="00E76652"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410" w:type="dxa"/>
          </w:tcPr>
          <w:p w:rsidR="00E76652" w:rsidRPr="007237AF" w:rsidRDefault="00E76652"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511310" w:rsidRDefault="00190356" w:rsidP="00511310">
      <w:pPr>
        <w:spacing w:after="0"/>
        <w:rPr>
          <w:sz w:val="20"/>
        </w:rPr>
      </w:pPr>
      <w:r w:rsidRPr="00511310">
        <w:rPr>
          <w:sz w:val="20"/>
          <w:vertAlign w:val="superscript"/>
        </w:rPr>
        <w:t xml:space="preserve">1 </w:t>
      </w:r>
      <w:r w:rsidRPr="00511310">
        <w:rPr>
          <w:sz w:val="20"/>
        </w:rPr>
        <w:t>Seed money, investment, interest, sales of products or services</w:t>
      </w:r>
      <w:r w:rsidR="00511310">
        <w:rPr>
          <w:sz w:val="20"/>
        </w:rPr>
        <w:t xml:space="preserve"> provided by Action10 or HRS.</w:t>
      </w:r>
    </w:p>
    <w:p w:rsidR="00511310" w:rsidRPr="00511310" w:rsidRDefault="00AA7FFA" w:rsidP="00B10133">
      <w:pPr>
        <w:pStyle w:val="ListParagraph"/>
        <w:numPr>
          <w:ilvl w:val="0"/>
          <w:numId w:val="17"/>
        </w:numPr>
        <w:spacing w:after="0"/>
        <w:rPr>
          <w:sz w:val="20"/>
          <w:lang w:val="en-US"/>
        </w:rPr>
      </w:pPr>
      <w:r w:rsidRPr="00BD6260">
        <w:rPr>
          <w:sz w:val="20"/>
          <w:lang w:val="en-US"/>
        </w:rPr>
        <w:t xml:space="preserve">Action10 support the start up of </w:t>
      </w:r>
      <w:r w:rsidR="00962F62">
        <w:rPr>
          <w:sz w:val="20"/>
          <w:lang w:val="en-US"/>
        </w:rPr>
        <w:t>programme</w:t>
      </w:r>
      <w:r w:rsidRPr="00BD6260">
        <w:rPr>
          <w:sz w:val="20"/>
          <w:lang w:val="en-US"/>
        </w:rPr>
        <w:t xml:space="preserve">s through seed-money. </w:t>
      </w:r>
      <w:r w:rsidRPr="00511310">
        <w:rPr>
          <w:sz w:val="20"/>
          <w:lang w:val="en-US"/>
        </w:rPr>
        <w:t xml:space="preserve">These </w:t>
      </w:r>
      <w:r w:rsidR="00962F62">
        <w:rPr>
          <w:sz w:val="20"/>
          <w:lang w:val="en-US"/>
        </w:rPr>
        <w:t>programme</w:t>
      </w:r>
      <w:r w:rsidRPr="00511310">
        <w:rPr>
          <w:sz w:val="20"/>
          <w:lang w:val="en-US"/>
        </w:rPr>
        <w:t xml:space="preserve"> costs are expected to be covered by </w:t>
      </w:r>
      <w:r w:rsidR="00962F62">
        <w:rPr>
          <w:sz w:val="20"/>
          <w:lang w:val="en-US"/>
        </w:rPr>
        <w:t>programme</w:t>
      </w:r>
      <w:r w:rsidRPr="00511310">
        <w:rPr>
          <w:sz w:val="20"/>
          <w:lang w:val="en-US"/>
        </w:rPr>
        <w:t xml:space="preserve"> income and/or the national or local authorities with time. </w:t>
      </w:r>
    </w:p>
    <w:p w:rsidR="00511310" w:rsidRPr="00BD6260" w:rsidRDefault="00511310" w:rsidP="00B10133">
      <w:pPr>
        <w:pStyle w:val="ListParagraph"/>
        <w:numPr>
          <w:ilvl w:val="0"/>
          <w:numId w:val="17"/>
        </w:numPr>
        <w:rPr>
          <w:sz w:val="20"/>
          <w:lang w:val="en-US"/>
        </w:rPr>
      </w:pPr>
      <w:r w:rsidRPr="00511310">
        <w:rPr>
          <w:sz w:val="20"/>
          <w:lang w:val="en-US"/>
        </w:rPr>
        <w:t>The TCPP earns income from the interest of giving out investment capita</w:t>
      </w:r>
      <w:r>
        <w:rPr>
          <w:sz w:val="20"/>
          <w:lang w:val="en-US"/>
        </w:rPr>
        <w:t xml:space="preserve">l provided by Action10 </w:t>
      </w:r>
      <w:r w:rsidRPr="00511310">
        <w:rPr>
          <w:sz w:val="20"/>
          <w:lang w:val="en-US"/>
        </w:rPr>
        <w:t xml:space="preserve">l to TPs. </w:t>
      </w:r>
      <w:r w:rsidRPr="00BD6260">
        <w:rPr>
          <w:sz w:val="20"/>
          <w:lang w:val="en-US"/>
        </w:rPr>
        <w:t xml:space="preserve">Action10 proposes 10% interest. </w:t>
      </w:r>
      <w:r w:rsidRPr="00511310">
        <w:rPr>
          <w:sz w:val="20"/>
          <w:lang w:val="en-US"/>
        </w:rPr>
        <w:t xml:space="preserve">The funds are to be paid back after a time period agreed on by the PPs and TPs together, and is immediately reinvested.   </w:t>
      </w:r>
      <w:r w:rsidRPr="00BD6260">
        <w:rPr>
          <w:sz w:val="20"/>
          <w:lang w:val="en-US"/>
        </w:rPr>
        <w:t xml:space="preserve">PP can in addition extract 7% of the transfers from Action10 to co-fund </w:t>
      </w:r>
      <w:r w:rsidR="00962F62">
        <w:rPr>
          <w:sz w:val="20"/>
          <w:lang w:val="en-US"/>
        </w:rPr>
        <w:t>programme</w:t>
      </w:r>
      <w:r w:rsidRPr="00BD6260">
        <w:rPr>
          <w:sz w:val="20"/>
          <w:lang w:val="en-US"/>
        </w:rPr>
        <w:t xml:space="preserve"> running costs.</w:t>
      </w:r>
    </w:p>
    <w:p w:rsidR="00511310" w:rsidRPr="00511310" w:rsidRDefault="00511310" w:rsidP="00B10133">
      <w:pPr>
        <w:pStyle w:val="ListParagraph"/>
        <w:numPr>
          <w:ilvl w:val="0"/>
          <w:numId w:val="17"/>
        </w:numPr>
        <w:rPr>
          <w:sz w:val="20"/>
          <w:lang w:val="en-US"/>
        </w:rPr>
      </w:pPr>
      <w:r w:rsidRPr="00511310">
        <w:rPr>
          <w:sz w:val="20"/>
          <w:lang w:val="en-US"/>
        </w:rPr>
        <w:t>HumanRightsScience provides investment cap</w:t>
      </w:r>
      <w:r>
        <w:rPr>
          <w:sz w:val="20"/>
          <w:lang w:val="en-US"/>
        </w:rPr>
        <w:t>ital for the initiation of</w:t>
      </w:r>
      <w:r w:rsidRPr="00511310">
        <w:rPr>
          <w:sz w:val="20"/>
          <w:lang w:val="en-US"/>
        </w:rPr>
        <w:t xml:space="preserve"> social businesses by the TCPP</w:t>
      </w:r>
      <w:r>
        <w:rPr>
          <w:sz w:val="20"/>
          <w:lang w:val="en-US"/>
        </w:rPr>
        <w:t xml:space="preserve"> and HRS together</w:t>
      </w:r>
      <w:r w:rsidRPr="00511310">
        <w:rPr>
          <w:sz w:val="20"/>
          <w:lang w:val="en-US"/>
        </w:rPr>
        <w:t xml:space="preserve">. The TCPP is expected to generate an income which will fund or co-fund the local </w:t>
      </w:r>
      <w:r>
        <w:rPr>
          <w:sz w:val="20"/>
          <w:lang w:val="en-US"/>
        </w:rPr>
        <w:t xml:space="preserve">and Swedish </w:t>
      </w:r>
      <w:r w:rsidRPr="00511310">
        <w:rPr>
          <w:sz w:val="20"/>
          <w:lang w:val="en-US"/>
        </w:rPr>
        <w:t xml:space="preserve">running costs of the joint </w:t>
      </w:r>
      <w:r w:rsidR="00962F62">
        <w:rPr>
          <w:sz w:val="20"/>
          <w:lang w:val="en-US"/>
        </w:rPr>
        <w:t>programme</w:t>
      </w:r>
      <w:r w:rsidRPr="00511310">
        <w:rPr>
          <w:sz w:val="20"/>
          <w:lang w:val="en-US"/>
        </w:rPr>
        <w:t xml:space="preserve"> including salaries. </w:t>
      </w:r>
      <w:r w:rsidRPr="00BD6260">
        <w:rPr>
          <w:sz w:val="20"/>
          <w:lang w:val="en-US"/>
        </w:rPr>
        <w:t xml:space="preserve">The investment is to be paid back within one year or if otherwise agreed. </w:t>
      </w:r>
      <w:r w:rsidRPr="00511310">
        <w:rPr>
          <w:sz w:val="20"/>
          <w:lang w:val="en-US"/>
        </w:rPr>
        <w:t>As soon as funds are re paid it shall be re-invested.</w:t>
      </w:r>
      <w:r>
        <w:rPr>
          <w:sz w:val="20"/>
          <w:lang w:val="en-US"/>
        </w:rPr>
        <w:t xml:space="preserve"> </w:t>
      </w:r>
      <w:r w:rsidRPr="00511310">
        <w:rPr>
          <w:sz w:val="20"/>
          <w:lang w:val="en-US"/>
        </w:rPr>
        <w:t>The activities can include the selling of local training and coaching on the ActionTools.</w:t>
      </w:r>
    </w:p>
    <w:p w:rsidR="00511310" w:rsidRDefault="00511310">
      <w:pPr>
        <w:rPr>
          <w:rFonts w:asciiTheme="majorHAnsi" w:eastAsiaTheme="majorEastAsia" w:hAnsiTheme="majorHAnsi" w:cstheme="majorBidi"/>
          <w:b/>
          <w:bCs/>
          <w:i/>
          <w:iCs/>
          <w:color w:val="4F81BD" w:themeColor="accent1"/>
        </w:rPr>
      </w:pPr>
      <w:r>
        <w:br w:type="page"/>
      </w:r>
    </w:p>
    <w:p w:rsidR="00190356" w:rsidRDefault="00190356" w:rsidP="00190356">
      <w:pPr>
        <w:pStyle w:val="Heading4"/>
      </w:pPr>
      <w:r>
        <w:lastRenderedPageBreak/>
        <w:t>Expenditures</w:t>
      </w:r>
    </w:p>
    <w:tbl>
      <w:tblPr>
        <w:tblStyle w:val="LightList-Accent11"/>
        <w:tblW w:w="11023" w:type="dxa"/>
        <w:tblLook w:val="04A0" w:firstRow="1" w:lastRow="0" w:firstColumn="1" w:lastColumn="0" w:noHBand="0" w:noVBand="1"/>
      </w:tblPr>
      <w:tblGrid>
        <w:gridCol w:w="675"/>
        <w:gridCol w:w="2552"/>
        <w:gridCol w:w="1701"/>
        <w:gridCol w:w="1559"/>
        <w:gridCol w:w="1701"/>
        <w:gridCol w:w="2835"/>
      </w:tblGrid>
      <w:tr w:rsidR="00AA7FFA" w:rsidRPr="007237AF" w:rsidTr="00AA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nil"/>
            </w:tcBorders>
          </w:tcPr>
          <w:p w:rsidR="00AA7FFA" w:rsidRPr="007237AF" w:rsidRDefault="00AA7FFA" w:rsidP="00511310">
            <w:pPr>
              <w:pStyle w:val="Heading4"/>
              <w:outlineLvl w:val="3"/>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Year</w:t>
            </w:r>
          </w:p>
        </w:tc>
        <w:tc>
          <w:tcPr>
            <w:tcW w:w="2552" w:type="dxa"/>
            <w:tcBorders>
              <w:left w:val="nil"/>
            </w:tcBorders>
          </w:tcPr>
          <w:p w:rsidR="00AA7FFA" w:rsidRPr="007237AF" w:rsidRDefault="00AA7FFA"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Activity</w:t>
            </w:r>
          </w:p>
        </w:tc>
        <w:tc>
          <w:tcPr>
            <w:tcW w:w="1701" w:type="dxa"/>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Admin amount</w:t>
            </w:r>
            <w:r w:rsidR="00D653E0" w:rsidRPr="007237AF">
              <w:rPr>
                <w:rFonts w:asciiTheme="minorHAnsi" w:hAnsiTheme="minorHAnsi" w:cs="Arial"/>
                <w:i w:val="0"/>
                <w:color w:val="FFFFFF" w:themeColor="background1"/>
                <w:sz w:val="20"/>
                <w:szCs w:val="20"/>
                <w:vertAlign w:val="superscript"/>
              </w:rPr>
              <w:t>1</w:t>
            </w:r>
          </w:p>
        </w:tc>
        <w:tc>
          <w:tcPr>
            <w:tcW w:w="1559" w:type="dxa"/>
          </w:tcPr>
          <w:p w:rsidR="00AA7FFA" w:rsidRPr="007237AF" w:rsidRDefault="00511310"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Admin,</w:t>
            </w:r>
            <w:r w:rsidR="00AA7FFA" w:rsidRPr="007237AF">
              <w:rPr>
                <w:rFonts w:asciiTheme="minorHAnsi" w:hAnsiTheme="minorHAnsi" w:cs="Arial"/>
                <w:i w:val="0"/>
                <w:color w:val="FFFFFF" w:themeColor="background1"/>
                <w:sz w:val="20"/>
                <w:szCs w:val="20"/>
              </w:rPr>
              <w:t xml:space="preserve"> %</w:t>
            </w:r>
            <w:r w:rsidRPr="007237AF">
              <w:rPr>
                <w:rFonts w:asciiTheme="minorHAnsi" w:hAnsiTheme="minorHAnsi" w:cs="Arial"/>
                <w:i w:val="0"/>
                <w:color w:val="FFFFFF" w:themeColor="background1"/>
                <w:sz w:val="20"/>
                <w:szCs w:val="20"/>
              </w:rPr>
              <w:t xml:space="preserve"> </w:t>
            </w:r>
            <w:r w:rsidRPr="007237AF">
              <w:rPr>
                <w:rFonts w:asciiTheme="minorHAnsi" w:hAnsiTheme="minorHAnsi" w:cs="Arial"/>
                <w:i w:val="0"/>
                <w:color w:val="FFFFFF" w:themeColor="background1"/>
                <w:sz w:val="20"/>
                <w:szCs w:val="20"/>
                <w:vertAlign w:val="superscript"/>
              </w:rPr>
              <w:t>2</w:t>
            </w:r>
          </w:p>
        </w:tc>
        <w:tc>
          <w:tcPr>
            <w:tcW w:w="1701" w:type="dxa"/>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Total  per year</w:t>
            </w:r>
          </w:p>
        </w:tc>
        <w:tc>
          <w:tcPr>
            <w:tcW w:w="2835" w:type="dxa"/>
          </w:tcPr>
          <w:p w:rsidR="00AA7FFA" w:rsidRPr="007237AF" w:rsidRDefault="00AA7FFA"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Comment</w:t>
            </w: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shd w:val="clear" w:color="auto" w:fill="DBE5F1" w:themeFill="accent1" w:themeFillTint="33"/>
          </w:tcPr>
          <w:p w:rsidR="00AA7FFA" w:rsidRPr="007237AF" w:rsidRDefault="00AA7FFA" w:rsidP="00511310">
            <w:pPr>
              <w:rPr>
                <w:rFonts w:cs="Arial"/>
                <w:sz w:val="20"/>
                <w:szCs w:val="20"/>
              </w:rPr>
            </w:pPr>
          </w:p>
        </w:tc>
        <w:tc>
          <w:tcPr>
            <w:tcW w:w="2552" w:type="dxa"/>
            <w:tcBorders>
              <w:left w:val="single" w:sz="8" w:space="0" w:color="4F81BD" w:themeColor="accent1"/>
            </w:tcBorders>
            <w:shd w:val="clear" w:color="auto" w:fill="DBE5F1" w:themeFill="accent1" w:themeFillTint="33"/>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59"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835" w:type="dxa"/>
            <w:shd w:val="clear" w:color="auto" w:fill="DBE5F1" w:themeFill="accent1" w:themeFillTint="33"/>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AA7FFA" w:rsidRPr="007237AF" w:rsidRDefault="00AA7FFA" w:rsidP="00511310">
            <w:pPr>
              <w:rPr>
                <w:rFonts w:cs="Arial"/>
                <w:sz w:val="20"/>
                <w:szCs w:val="20"/>
              </w:rPr>
            </w:pPr>
          </w:p>
        </w:tc>
        <w:tc>
          <w:tcPr>
            <w:tcW w:w="2552" w:type="dxa"/>
            <w:tcBorders>
              <w:left w:val="single" w:sz="8" w:space="0" w:color="4F81BD" w:themeColor="accent1"/>
            </w:tcBorders>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835" w:type="dxa"/>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AA7FFA" w:rsidRPr="007237AF" w:rsidRDefault="00AA7FFA" w:rsidP="00511310">
            <w:pPr>
              <w:rPr>
                <w:rFonts w:cs="Arial"/>
                <w:sz w:val="20"/>
                <w:szCs w:val="20"/>
              </w:rPr>
            </w:pPr>
          </w:p>
        </w:tc>
        <w:tc>
          <w:tcPr>
            <w:tcW w:w="2552" w:type="dxa"/>
            <w:tcBorders>
              <w:left w:val="single" w:sz="8" w:space="0" w:color="4F81BD" w:themeColor="accent1"/>
            </w:tcBorders>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59"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835" w:type="dxa"/>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shd w:val="clear" w:color="auto" w:fill="DBE5F1" w:themeFill="accent1" w:themeFillTint="33"/>
          </w:tcPr>
          <w:p w:rsidR="00AA7FFA" w:rsidRPr="007237AF" w:rsidRDefault="00AA7FFA" w:rsidP="00511310">
            <w:pPr>
              <w:rPr>
                <w:rFonts w:cs="Arial"/>
                <w:sz w:val="20"/>
                <w:szCs w:val="20"/>
              </w:rPr>
            </w:pPr>
          </w:p>
        </w:tc>
        <w:tc>
          <w:tcPr>
            <w:tcW w:w="2552" w:type="dxa"/>
            <w:tcBorders>
              <w:left w:val="single" w:sz="8" w:space="0" w:color="4F81BD" w:themeColor="accent1"/>
            </w:tcBorders>
            <w:shd w:val="clear" w:color="auto" w:fill="DBE5F1" w:themeFill="accent1" w:themeFillTint="33"/>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835" w:type="dxa"/>
            <w:shd w:val="clear" w:color="auto" w:fill="DBE5F1" w:themeFill="accent1" w:themeFillTint="33"/>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AA7FFA" w:rsidRPr="007237AF" w:rsidRDefault="00AA7FFA" w:rsidP="00511310">
            <w:pPr>
              <w:rPr>
                <w:rFonts w:cs="Arial"/>
                <w:sz w:val="20"/>
                <w:szCs w:val="20"/>
              </w:rPr>
            </w:pPr>
          </w:p>
        </w:tc>
        <w:tc>
          <w:tcPr>
            <w:tcW w:w="2552" w:type="dxa"/>
            <w:tcBorders>
              <w:left w:val="single" w:sz="8" w:space="0" w:color="4F81BD" w:themeColor="accent1"/>
            </w:tcBorders>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59"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2835" w:type="dxa"/>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5" w:type="dxa"/>
            <w:tcBorders>
              <w:right w:val="single" w:sz="8" w:space="0" w:color="4F81BD" w:themeColor="accent1"/>
            </w:tcBorders>
          </w:tcPr>
          <w:p w:rsidR="00AA7FFA" w:rsidRPr="007237AF" w:rsidRDefault="00AA7FFA" w:rsidP="00511310">
            <w:pPr>
              <w:rPr>
                <w:rFonts w:cs="Arial"/>
                <w:sz w:val="20"/>
                <w:szCs w:val="20"/>
              </w:rPr>
            </w:pPr>
          </w:p>
        </w:tc>
        <w:tc>
          <w:tcPr>
            <w:tcW w:w="2552" w:type="dxa"/>
            <w:tcBorders>
              <w:left w:val="single" w:sz="8" w:space="0" w:color="4F81BD" w:themeColor="accent1"/>
            </w:tcBorders>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835" w:type="dxa"/>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511310" w:rsidRPr="00CF09B4" w:rsidRDefault="00D653E0" w:rsidP="007237AF">
      <w:r>
        <w:rPr>
          <w:rFonts w:ascii="Arial" w:hAnsi="Arial" w:cs="Arial"/>
          <w:i/>
          <w:color w:val="FFFFFF" w:themeColor="background1"/>
          <w:sz w:val="18"/>
          <w:szCs w:val="18"/>
          <w:vertAlign w:val="superscript"/>
        </w:rPr>
        <w:t>2</w:t>
      </w:r>
      <w:r>
        <w:rPr>
          <w:vertAlign w:val="superscript"/>
        </w:rPr>
        <w:t>1</w:t>
      </w:r>
      <w:r>
        <w:t xml:space="preserve">Action10 contribution for co-funding of running costs. </w:t>
      </w:r>
      <w:r w:rsidRPr="00AA7FFA">
        <w:t xml:space="preserve">TCPP can extract 7% of each transfer from Action10 to co-fund </w:t>
      </w:r>
      <w:r w:rsidR="00962F62">
        <w:t>programme</w:t>
      </w:r>
      <w:r w:rsidRPr="00AA7FFA">
        <w:t xml:space="preserve"> running costs.</w:t>
      </w:r>
      <w:r w:rsidR="00511310">
        <w:br/>
      </w:r>
      <w:r w:rsidR="00511310">
        <w:rPr>
          <w:vertAlign w:val="superscript"/>
        </w:rPr>
        <w:t>2</w:t>
      </w:r>
      <w:r w:rsidR="00511310">
        <w:t xml:space="preserve"> Administration costs used in relation to total amount received from Action10</w:t>
      </w:r>
    </w:p>
    <w:p w:rsidR="00511310" w:rsidRDefault="00511310" w:rsidP="00D653E0"/>
    <w:p w:rsidR="00190356" w:rsidRDefault="00190356" w:rsidP="00190356">
      <w:pPr>
        <w:pStyle w:val="Heading4"/>
      </w:pPr>
      <w:r>
        <w:t>Balance</w:t>
      </w:r>
    </w:p>
    <w:tbl>
      <w:tblPr>
        <w:tblStyle w:val="LightList-Accent11"/>
        <w:tblW w:w="10314" w:type="dxa"/>
        <w:tblLook w:val="04A0" w:firstRow="1" w:lastRow="0" w:firstColumn="1" w:lastColumn="0" w:noHBand="0" w:noVBand="1"/>
      </w:tblPr>
      <w:tblGrid>
        <w:gridCol w:w="674"/>
        <w:gridCol w:w="1419"/>
        <w:gridCol w:w="1701"/>
        <w:gridCol w:w="1417"/>
        <w:gridCol w:w="1985"/>
        <w:gridCol w:w="3118"/>
      </w:tblGrid>
      <w:tr w:rsidR="00AA7FFA" w:rsidRPr="007237AF" w:rsidTr="00AA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right w:val="nil"/>
            </w:tcBorders>
          </w:tcPr>
          <w:p w:rsidR="00AA7FFA" w:rsidRPr="007237AF" w:rsidRDefault="00AA7FFA" w:rsidP="00511310">
            <w:pPr>
              <w:pStyle w:val="Heading4"/>
              <w:outlineLvl w:val="3"/>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Year</w:t>
            </w:r>
          </w:p>
        </w:tc>
        <w:tc>
          <w:tcPr>
            <w:tcW w:w="1419" w:type="dxa"/>
            <w:tcBorders>
              <w:left w:val="nil"/>
            </w:tcBorders>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Income</w:t>
            </w:r>
          </w:p>
        </w:tc>
        <w:tc>
          <w:tcPr>
            <w:tcW w:w="1701" w:type="dxa"/>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Expenditure</w:t>
            </w:r>
          </w:p>
        </w:tc>
        <w:tc>
          <w:tcPr>
            <w:tcW w:w="1417" w:type="dxa"/>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Balance</w:t>
            </w:r>
          </w:p>
        </w:tc>
        <w:tc>
          <w:tcPr>
            <w:tcW w:w="1985" w:type="dxa"/>
          </w:tcPr>
          <w:p w:rsidR="00AA7FFA" w:rsidRPr="007237AF" w:rsidRDefault="00AA7FFA" w:rsidP="00511310">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Capital kept on account</w:t>
            </w:r>
          </w:p>
        </w:tc>
        <w:tc>
          <w:tcPr>
            <w:tcW w:w="3118" w:type="dxa"/>
          </w:tcPr>
          <w:p w:rsidR="00AA7FFA" w:rsidRPr="007237AF" w:rsidRDefault="00AA7FFA" w:rsidP="00511310">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Comment</w:t>
            </w: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shd w:val="clear" w:color="auto" w:fill="DBE5F1" w:themeFill="accent1" w:themeFillTint="33"/>
          </w:tcPr>
          <w:p w:rsidR="00AA7FFA" w:rsidRPr="007237AF" w:rsidRDefault="00AA7FFA" w:rsidP="00511310">
            <w:pPr>
              <w:rPr>
                <w:rFonts w:cs="Arial"/>
                <w:sz w:val="20"/>
                <w:szCs w:val="20"/>
              </w:rPr>
            </w:pPr>
          </w:p>
        </w:tc>
        <w:tc>
          <w:tcPr>
            <w:tcW w:w="1419" w:type="dxa"/>
            <w:tcBorders>
              <w:left w:val="single" w:sz="8" w:space="0" w:color="4F81BD" w:themeColor="accent1"/>
            </w:tcBorders>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5" w:type="dxa"/>
            <w:shd w:val="clear" w:color="auto" w:fill="DBE5F1" w:themeFill="accent1" w:themeFillTint="33"/>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118" w:type="dxa"/>
            <w:shd w:val="clear" w:color="auto" w:fill="DBE5F1" w:themeFill="accent1" w:themeFillTint="33"/>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tcPr>
          <w:p w:rsidR="00AA7FFA" w:rsidRPr="007237AF" w:rsidRDefault="00AA7FFA" w:rsidP="00511310">
            <w:pPr>
              <w:rPr>
                <w:rFonts w:cs="Arial"/>
                <w:sz w:val="20"/>
                <w:szCs w:val="20"/>
              </w:rPr>
            </w:pPr>
          </w:p>
        </w:tc>
        <w:tc>
          <w:tcPr>
            <w:tcW w:w="1419" w:type="dxa"/>
            <w:tcBorders>
              <w:left w:val="single" w:sz="8" w:space="0" w:color="4F81BD" w:themeColor="accent1"/>
            </w:tcBorders>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5"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118" w:type="dxa"/>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tcPr>
          <w:p w:rsidR="00AA7FFA" w:rsidRPr="007237AF" w:rsidRDefault="00AA7FFA" w:rsidP="00511310">
            <w:pPr>
              <w:rPr>
                <w:rFonts w:cs="Arial"/>
                <w:sz w:val="20"/>
                <w:szCs w:val="20"/>
              </w:rPr>
            </w:pPr>
          </w:p>
        </w:tc>
        <w:tc>
          <w:tcPr>
            <w:tcW w:w="1419" w:type="dxa"/>
            <w:tcBorders>
              <w:left w:val="single" w:sz="8" w:space="0" w:color="4F81BD" w:themeColor="accent1"/>
            </w:tcBorders>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5"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118" w:type="dxa"/>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shd w:val="clear" w:color="auto" w:fill="DBE5F1" w:themeFill="accent1" w:themeFillTint="33"/>
          </w:tcPr>
          <w:p w:rsidR="00AA7FFA" w:rsidRPr="007237AF" w:rsidRDefault="00AA7FFA" w:rsidP="00511310">
            <w:pPr>
              <w:rPr>
                <w:rFonts w:cs="Arial"/>
                <w:sz w:val="20"/>
                <w:szCs w:val="20"/>
              </w:rPr>
            </w:pPr>
          </w:p>
        </w:tc>
        <w:tc>
          <w:tcPr>
            <w:tcW w:w="1419" w:type="dxa"/>
            <w:tcBorders>
              <w:left w:val="single" w:sz="8" w:space="0" w:color="4F81BD" w:themeColor="accent1"/>
            </w:tcBorders>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5" w:type="dxa"/>
            <w:shd w:val="clear" w:color="auto" w:fill="DBE5F1" w:themeFill="accent1" w:themeFillTint="33"/>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118" w:type="dxa"/>
            <w:shd w:val="clear" w:color="auto" w:fill="DBE5F1" w:themeFill="accent1" w:themeFillTint="33"/>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A7FFA" w:rsidRPr="007237AF" w:rsidTr="00AA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tcPr>
          <w:p w:rsidR="00AA7FFA" w:rsidRPr="007237AF" w:rsidRDefault="00AA7FFA" w:rsidP="00511310">
            <w:pPr>
              <w:rPr>
                <w:rFonts w:cs="Arial"/>
                <w:sz w:val="20"/>
                <w:szCs w:val="20"/>
              </w:rPr>
            </w:pPr>
          </w:p>
        </w:tc>
        <w:tc>
          <w:tcPr>
            <w:tcW w:w="1419" w:type="dxa"/>
            <w:tcBorders>
              <w:left w:val="single" w:sz="8" w:space="0" w:color="4F81BD" w:themeColor="accent1"/>
            </w:tcBorders>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417"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985" w:type="dxa"/>
          </w:tcPr>
          <w:p w:rsidR="00AA7FFA" w:rsidRPr="007237AF" w:rsidRDefault="00AA7FFA" w:rsidP="00511310">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118" w:type="dxa"/>
          </w:tcPr>
          <w:p w:rsidR="00AA7FFA" w:rsidRPr="007237AF" w:rsidRDefault="00AA7FFA" w:rsidP="00511310">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FFA" w:rsidRPr="007237AF" w:rsidTr="00AA7FFA">
        <w:tc>
          <w:tcPr>
            <w:cnfStyle w:val="001000000000" w:firstRow="0" w:lastRow="0" w:firstColumn="1" w:lastColumn="0" w:oddVBand="0" w:evenVBand="0" w:oddHBand="0" w:evenHBand="0" w:firstRowFirstColumn="0" w:firstRowLastColumn="0" w:lastRowFirstColumn="0" w:lastRowLastColumn="0"/>
            <w:tcW w:w="674" w:type="dxa"/>
            <w:tcBorders>
              <w:right w:val="single" w:sz="8" w:space="0" w:color="4F81BD" w:themeColor="accent1"/>
            </w:tcBorders>
          </w:tcPr>
          <w:p w:rsidR="00AA7FFA" w:rsidRPr="007237AF" w:rsidRDefault="00AA7FFA" w:rsidP="00511310">
            <w:pPr>
              <w:rPr>
                <w:rFonts w:cs="Arial"/>
                <w:sz w:val="20"/>
                <w:szCs w:val="20"/>
              </w:rPr>
            </w:pPr>
          </w:p>
        </w:tc>
        <w:tc>
          <w:tcPr>
            <w:tcW w:w="1419" w:type="dxa"/>
            <w:tcBorders>
              <w:left w:val="single" w:sz="8" w:space="0" w:color="4F81BD" w:themeColor="accent1"/>
            </w:tcBorders>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985" w:type="dxa"/>
          </w:tcPr>
          <w:p w:rsidR="00AA7FFA" w:rsidRPr="007237AF" w:rsidRDefault="00AA7FFA" w:rsidP="00511310">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118" w:type="dxa"/>
          </w:tcPr>
          <w:p w:rsidR="00AA7FFA" w:rsidRPr="007237AF" w:rsidRDefault="00AA7FFA" w:rsidP="0051131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2933CD" w:rsidRPr="00DE6AB4" w:rsidRDefault="002933CD" w:rsidP="00DE6AB4">
      <w:pPr>
        <w:rPr>
          <w:rFonts w:asciiTheme="majorHAnsi" w:eastAsiaTheme="majorEastAsia" w:hAnsiTheme="majorHAnsi" w:cstheme="majorBidi"/>
          <w:color w:val="4F81BD" w:themeColor="accent1"/>
        </w:rPr>
        <w:sectPr w:rsidR="002933CD" w:rsidRPr="00DE6AB4" w:rsidSect="001D632C">
          <w:pgSz w:w="16838" w:h="11906" w:orient="landscape"/>
          <w:pgMar w:top="1418" w:right="1418" w:bottom="1418" w:left="1418" w:header="709" w:footer="709" w:gutter="0"/>
          <w:cols w:space="708"/>
          <w:docGrid w:linePitch="360"/>
        </w:sectPr>
      </w:pPr>
    </w:p>
    <w:p w:rsidR="00190356" w:rsidRDefault="00190356" w:rsidP="00190356">
      <w:pPr>
        <w:pStyle w:val="Heading3"/>
      </w:pPr>
      <w:bookmarkStart w:id="147" w:name="_Toc483572602"/>
      <w:r>
        <w:lastRenderedPageBreak/>
        <w:t>Financial report summary in words</w:t>
      </w:r>
      <w:bookmarkEnd w:id="147"/>
    </w:p>
    <w:p w:rsidR="00A46C61" w:rsidRPr="00190356" w:rsidRDefault="00190356" w:rsidP="00190356">
      <w:pPr>
        <w:rPr>
          <w:i/>
          <w:lang w:val="en-US"/>
        </w:rPr>
      </w:pPr>
      <w:r>
        <w:rPr>
          <w:rFonts w:cs="Calibri"/>
        </w:rPr>
        <w:t>Please, c</w:t>
      </w:r>
      <w:r w:rsidR="00A46C61" w:rsidRPr="00A46C61">
        <w:rPr>
          <w:rFonts w:cs="Calibri"/>
        </w:rPr>
        <w:t xml:space="preserve">omment on how and if each of the </w:t>
      </w:r>
      <w:r w:rsidR="00A46C61">
        <w:rPr>
          <w:rFonts w:cs="Calibri"/>
        </w:rPr>
        <w:t>activities or issues mentioned in the table</w:t>
      </w:r>
      <w:r w:rsidR="00A46C61" w:rsidRPr="00A46C61">
        <w:rPr>
          <w:rFonts w:cs="Calibri"/>
        </w:rPr>
        <w:t xml:space="preserve"> has been successfully incorporated into the </w:t>
      </w:r>
      <w:r w:rsidR="00962F62">
        <w:rPr>
          <w:rFonts w:cs="Calibri"/>
        </w:rPr>
        <w:t>programme</w:t>
      </w:r>
      <w:r w:rsidR="00A46C61" w:rsidRPr="00A46C61">
        <w:rPr>
          <w:rFonts w:cs="Calibri"/>
        </w:rPr>
        <w:t xml:space="preserve"> in actual practice. Present the lesson learnt if any. Give each activity a scoring number from 1 to 5 and identify the evaluation session the observation was done. Propose an activity to follow-up on the lesson learnt, and how the follow-up has been implemented in the DESIGN document if is concerns and improvement of the strategy and/or in the </w:t>
      </w:r>
      <w:r w:rsidR="00D32B84">
        <w:rPr>
          <w:rFonts w:cs="Calibri"/>
        </w:rPr>
        <w:t>Output mapping</w:t>
      </w:r>
      <w:r w:rsidR="00A46C61" w:rsidRPr="00A46C61">
        <w:rPr>
          <w:rFonts w:cs="Calibri"/>
        </w:rPr>
        <w:t xml:space="preserve"> or other </w:t>
      </w:r>
      <w:r w:rsidR="00962F62">
        <w:rPr>
          <w:rFonts w:cs="Calibri"/>
        </w:rPr>
        <w:t>programme</w:t>
      </w:r>
      <w:r w:rsidR="00A46C61" w:rsidRPr="00A46C61">
        <w:rPr>
          <w:rFonts w:cs="Calibri"/>
        </w:rPr>
        <w:t xml:space="preserve"> activity, if it concerns an improvement of the </w:t>
      </w:r>
      <w:r w:rsidR="00962F62">
        <w:rPr>
          <w:rFonts w:cs="Calibri"/>
        </w:rPr>
        <w:t>programme</w:t>
      </w:r>
      <w:r w:rsidR="00A46C61" w:rsidRPr="00A46C61">
        <w:rPr>
          <w:rFonts w:cs="Calibri"/>
        </w:rPr>
        <w:t xml:space="preserve"> only.  Also indicate an assessment of the importance of the change, score from 1 – 5.  </w:t>
      </w:r>
      <w:r>
        <w:rPr>
          <w:rFonts w:cs="Calibri"/>
        </w:rPr>
        <w:br/>
      </w:r>
    </w:p>
    <w:tbl>
      <w:tblPr>
        <w:tblStyle w:val="LightList-Accent11"/>
        <w:tblW w:w="14567" w:type="dxa"/>
        <w:tblLayout w:type="fixed"/>
        <w:tblLook w:val="04A0" w:firstRow="1" w:lastRow="0" w:firstColumn="1" w:lastColumn="0" w:noHBand="0" w:noVBand="1"/>
      </w:tblPr>
      <w:tblGrid>
        <w:gridCol w:w="1489"/>
        <w:gridCol w:w="3722"/>
        <w:gridCol w:w="2694"/>
        <w:gridCol w:w="850"/>
        <w:gridCol w:w="850"/>
        <w:gridCol w:w="2269"/>
        <w:gridCol w:w="1701"/>
        <w:gridCol w:w="992"/>
      </w:tblGrid>
      <w:tr w:rsidR="00A46C61" w:rsidRPr="007237AF" w:rsidTr="00C36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3630C">
            <w:pPr>
              <w:pStyle w:val="Heading4"/>
              <w:outlineLvl w:val="3"/>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Activity</w:t>
            </w:r>
          </w:p>
        </w:tc>
        <w:tc>
          <w:tcPr>
            <w:tcW w:w="3722" w:type="dxa"/>
          </w:tcPr>
          <w:p w:rsidR="00A46C61" w:rsidRPr="007237AF" w:rsidRDefault="00A46C61" w:rsidP="00C3630C">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Description the activity</w:t>
            </w:r>
          </w:p>
        </w:tc>
        <w:tc>
          <w:tcPr>
            <w:tcW w:w="2694" w:type="dxa"/>
          </w:tcPr>
          <w:p w:rsidR="00A46C61" w:rsidRPr="007237AF" w:rsidRDefault="00A46C61" w:rsidP="00C3630C">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Lesson learnt</w:t>
            </w:r>
          </w:p>
        </w:tc>
        <w:tc>
          <w:tcPr>
            <w:tcW w:w="850" w:type="dxa"/>
          </w:tcPr>
          <w:p w:rsidR="00A46C61" w:rsidRPr="007237AF" w:rsidRDefault="00A46C61" w:rsidP="00C3630C">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vertAlign w:val="superscript"/>
              </w:rPr>
            </w:pPr>
            <w:r w:rsidRPr="007237AF">
              <w:rPr>
                <w:rFonts w:asciiTheme="minorHAnsi" w:hAnsiTheme="minorHAnsi" w:cs="Arial"/>
                <w:i w:val="0"/>
                <w:color w:val="FFFFFF" w:themeColor="background1"/>
                <w:sz w:val="20"/>
                <w:szCs w:val="20"/>
              </w:rPr>
              <w:t>Score</w:t>
            </w:r>
            <w:r w:rsidRPr="007237AF">
              <w:rPr>
                <w:rFonts w:asciiTheme="minorHAnsi" w:hAnsiTheme="minorHAnsi" w:cs="Arial"/>
                <w:i w:val="0"/>
                <w:color w:val="FFFFFF" w:themeColor="background1"/>
                <w:sz w:val="20"/>
                <w:szCs w:val="20"/>
                <w:vertAlign w:val="superscript"/>
              </w:rPr>
              <w:t>1</w:t>
            </w:r>
          </w:p>
        </w:tc>
        <w:tc>
          <w:tcPr>
            <w:tcW w:w="850" w:type="dxa"/>
          </w:tcPr>
          <w:p w:rsidR="00A46C61" w:rsidRPr="007237AF" w:rsidRDefault="00A46C61" w:rsidP="00C3630C">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Event No</w:t>
            </w:r>
          </w:p>
        </w:tc>
        <w:tc>
          <w:tcPr>
            <w:tcW w:w="2269" w:type="dxa"/>
          </w:tcPr>
          <w:p w:rsidR="00A46C61" w:rsidRPr="007237AF" w:rsidRDefault="00A46C61" w:rsidP="00C3630C">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Follow up activity</w:t>
            </w:r>
          </w:p>
        </w:tc>
        <w:tc>
          <w:tcPr>
            <w:tcW w:w="1701" w:type="dxa"/>
          </w:tcPr>
          <w:p w:rsidR="00A46C61" w:rsidRPr="007237AF" w:rsidRDefault="00A46C61" w:rsidP="00C3630C">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Redesign action</w:t>
            </w:r>
          </w:p>
        </w:tc>
        <w:tc>
          <w:tcPr>
            <w:tcW w:w="992" w:type="dxa"/>
          </w:tcPr>
          <w:p w:rsidR="00A46C61" w:rsidRPr="007237AF" w:rsidRDefault="00A46C61" w:rsidP="00C3630C">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Arial"/>
                <w:i w:val="0"/>
                <w:color w:val="FFFFFF" w:themeColor="background1"/>
                <w:sz w:val="20"/>
                <w:szCs w:val="20"/>
              </w:rPr>
            </w:pPr>
            <w:r w:rsidRPr="007237AF">
              <w:rPr>
                <w:rFonts w:asciiTheme="minorHAnsi" w:hAnsiTheme="minorHAnsi" w:cs="Arial"/>
                <w:i w:val="0"/>
                <w:color w:val="FFFFFF" w:themeColor="background1"/>
                <w:sz w:val="20"/>
                <w:szCs w:val="20"/>
              </w:rPr>
              <w:t>Priority</w:t>
            </w:r>
          </w:p>
        </w:tc>
      </w:tr>
      <w:tr w:rsidR="00A46C61" w:rsidRPr="007237AF" w:rsidTr="00C3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A46C61" w:rsidRPr="007237AF" w:rsidRDefault="00A46C61" w:rsidP="00C3630C">
            <w:pPr>
              <w:rPr>
                <w:rFonts w:cs="Arial"/>
                <w:sz w:val="20"/>
                <w:szCs w:val="20"/>
              </w:rPr>
            </w:pPr>
            <w:r w:rsidRPr="007237AF">
              <w:rPr>
                <w:rFonts w:cs="Arial"/>
                <w:sz w:val="20"/>
                <w:szCs w:val="20"/>
              </w:rPr>
              <w:t>Procedure efficiency</w:t>
            </w:r>
          </w:p>
        </w:tc>
        <w:tc>
          <w:tcPr>
            <w:tcW w:w="2269"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c>
          <w:tcPr>
            <w:tcW w:w="1701"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c>
          <w:tcPr>
            <w:tcW w:w="992"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r w:rsidR="00A46C61" w:rsidRPr="007237AF" w:rsidTr="00C3630C">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3630C">
            <w:pPr>
              <w:rPr>
                <w:rFonts w:cs="Arial"/>
                <w:sz w:val="20"/>
                <w:szCs w:val="20"/>
              </w:rPr>
            </w:pPr>
          </w:p>
        </w:tc>
        <w:tc>
          <w:tcPr>
            <w:tcW w:w="3722"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94"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9"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46C61" w:rsidRPr="007237AF" w:rsidTr="00C3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A46C61" w:rsidRPr="007237AF" w:rsidRDefault="00A46C61" w:rsidP="00C3630C">
            <w:pPr>
              <w:rPr>
                <w:rFonts w:cs="Arial"/>
                <w:sz w:val="20"/>
                <w:szCs w:val="20"/>
              </w:rPr>
            </w:pPr>
            <w:r w:rsidRPr="007237AF">
              <w:rPr>
                <w:rFonts w:cs="Arial"/>
                <w:sz w:val="20"/>
                <w:szCs w:val="20"/>
              </w:rPr>
              <w:t>Business plan outcome</w:t>
            </w:r>
          </w:p>
        </w:tc>
        <w:tc>
          <w:tcPr>
            <w:tcW w:w="2269"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1701"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992"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r>
      <w:tr w:rsidR="00A46C61" w:rsidRPr="007237AF" w:rsidTr="00C3630C">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3630C">
            <w:pPr>
              <w:rPr>
                <w:rFonts w:cs="Arial"/>
                <w:sz w:val="20"/>
                <w:szCs w:val="20"/>
              </w:rPr>
            </w:pPr>
          </w:p>
        </w:tc>
        <w:tc>
          <w:tcPr>
            <w:tcW w:w="3722"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94"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9"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46C61" w:rsidRPr="007237AF" w:rsidTr="00C3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A46C61" w:rsidRPr="007237AF" w:rsidRDefault="00A46C61" w:rsidP="00C3630C">
            <w:pPr>
              <w:rPr>
                <w:rFonts w:cs="Arial"/>
                <w:sz w:val="20"/>
                <w:szCs w:val="20"/>
              </w:rPr>
            </w:pPr>
            <w:r w:rsidRPr="007237AF">
              <w:rPr>
                <w:rFonts w:cs="Arial"/>
                <w:sz w:val="20"/>
                <w:szCs w:val="20"/>
              </w:rPr>
              <w:t>Income versus expenditures</w:t>
            </w:r>
          </w:p>
        </w:tc>
        <w:tc>
          <w:tcPr>
            <w:tcW w:w="2269"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1701"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992"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r>
      <w:tr w:rsidR="00A46C61" w:rsidRPr="007237AF" w:rsidTr="00C3630C">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3630C">
            <w:pPr>
              <w:rPr>
                <w:rFonts w:eastAsia="Times New Roman" w:cs="Arial"/>
                <w:sz w:val="20"/>
                <w:szCs w:val="20"/>
                <w:lang w:val="en-US" w:eastAsia="sv-SE"/>
              </w:rPr>
            </w:pPr>
          </w:p>
        </w:tc>
        <w:tc>
          <w:tcPr>
            <w:tcW w:w="3722"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94"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9"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46C61" w:rsidRPr="007237AF" w:rsidTr="00C3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A46C61" w:rsidRPr="007237AF" w:rsidRDefault="00A46C61" w:rsidP="00C3630C">
            <w:pPr>
              <w:rPr>
                <w:rFonts w:cs="Arial"/>
                <w:sz w:val="20"/>
                <w:szCs w:val="20"/>
              </w:rPr>
            </w:pPr>
            <w:r w:rsidRPr="007237AF">
              <w:rPr>
                <w:rFonts w:cs="Arial"/>
                <w:sz w:val="20"/>
                <w:szCs w:val="20"/>
              </w:rPr>
              <w:t>Long-term sustainability</w:t>
            </w:r>
          </w:p>
        </w:tc>
        <w:tc>
          <w:tcPr>
            <w:tcW w:w="2269"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1701"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c>
          <w:tcPr>
            <w:tcW w:w="992"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n-US" w:eastAsia="sv-SE"/>
              </w:rPr>
            </w:pPr>
          </w:p>
        </w:tc>
      </w:tr>
      <w:tr w:rsidR="00A46C61" w:rsidRPr="007237AF" w:rsidTr="00C3630C">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3630C">
            <w:pPr>
              <w:rPr>
                <w:rFonts w:eastAsia="Times New Roman" w:cs="Arial"/>
                <w:sz w:val="20"/>
                <w:szCs w:val="20"/>
                <w:lang w:val="en-US" w:eastAsia="sv-SE"/>
              </w:rPr>
            </w:pPr>
          </w:p>
        </w:tc>
        <w:tc>
          <w:tcPr>
            <w:tcW w:w="3722"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94" w:type="dxa"/>
          </w:tcPr>
          <w:p w:rsidR="00A46C61" w:rsidRPr="007237AF" w:rsidRDefault="00A46C61" w:rsidP="00C3630C">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269"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01"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Pr>
          <w:p w:rsidR="00A46C61" w:rsidRPr="007237AF" w:rsidRDefault="00A46C61" w:rsidP="00C3630C">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46C61" w:rsidRPr="007237AF" w:rsidTr="00C3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A46C61" w:rsidRPr="007237AF" w:rsidRDefault="00F852E5" w:rsidP="00C3630C">
            <w:pPr>
              <w:rPr>
                <w:rFonts w:cs="Arial"/>
                <w:sz w:val="20"/>
                <w:szCs w:val="20"/>
              </w:rPr>
            </w:pPr>
            <w:r w:rsidRPr="007237AF">
              <w:rPr>
                <w:sz w:val="20"/>
                <w:szCs w:val="20"/>
              </w:rPr>
              <w:t>Supporting documents</w:t>
            </w:r>
          </w:p>
        </w:tc>
        <w:tc>
          <w:tcPr>
            <w:tcW w:w="2269"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c>
          <w:tcPr>
            <w:tcW w:w="1701"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c>
          <w:tcPr>
            <w:tcW w:w="992" w:type="dxa"/>
            <w:shd w:val="clear" w:color="auto" w:fill="DBE5F1" w:themeFill="accent1" w:themeFillTint="33"/>
          </w:tcPr>
          <w:p w:rsidR="00A46C61" w:rsidRPr="007237AF" w:rsidRDefault="00A46C61" w:rsidP="00C3630C">
            <w:pPr>
              <w:cnfStyle w:val="000000100000" w:firstRow="0" w:lastRow="0" w:firstColumn="0" w:lastColumn="0" w:oddVBand="0" w:evenVBand="0" w:oddHBand="1" w:evenHBand="0" w:firstRowFirstColumn="0" w:firstRowLastColumn="0" w:lastRowFirstColumn="0" w:lastRowLastColumn="0"/>
              <w:rPr>
                <w:rFonts w:cs="Arial"/>
                <w:sz w:val="20"/>
                <w:szCs w:val="20"/>
                <w:lang w:val="en-US"/>
              </w:rPr>
            </w:pPr>
          </w:p>
        </w:tc>
      </w:tr>
    </w:tbl>
    <w:p w:rsidR="002933CD" w:rsidRDefault="00A46C61" w:rsidP="00A317A3">
      <w:pPr>
        <w:spacing w:before="240"/>
        <w:rPr>
          <w:rFonts w:cs="Calibri"/>
        </w:rPr>
        <w:sectPr w:rsidR="002933CD" w:rsidSect="002933CD">
          <w:pgSz w:w="16838" w:h="11906" w:orient="landscape"/>
          <w:pgMar w:top="1418" w:right="1418" w:bottom="1418" w:left="1418" w:header="709" w:footer="709" w:gutter="0"/>
          <w:cols w:space="708"/>
          <w:docGrid w:linePitch="360"/>
        </w:sectPr>
      </w:pPr>
      <w:r>
        <w:rPr>
          <w:rFonts w:cs="Calibri"/>
          <w:vertAlign w:val="superscript"/>
          <w:lang w:val="en-US"/>
        </w:rPr>
        <w:t xml:space="preserve">1 </w:t>
      </w:r>
      <w:bookmarkStart w:id="148" w:name="OLE_LINK2"/>
      <w:r w:rsidRPr="00A46C61">
        <w:rPr>
          <w:rFonts w:cs="Calibri"/>
        </w:rPr>
        <w:t>Scorings together with clarifying comments are compiled in the Monitoring Data sheet. Make the same struct</w:t>
      </w:r>
      <w:r w:rsidR="00DE6AB4">
        <w:rPr>
          <w:rFonts w:cs="Calibri"/>
        </w:rPr>
        <w:t>ure for all Journal compilation</w:t>
      </w:r>
    </w:p>
    <w:p w:rsidR="00085F7A" w:rsidRDefault="00085F7A" w:rsidP="00085F7A">
      <w:pPr>
        <w:pStyle w:val="Heading2"/>
      </w:pPr>
      <w:bookmarkStart w:id="149" w:name="_Toc428349868"/>
      <w:bookmarkStart w:id="150" w:name="_Toc483572603"/>
      <w:r>
        <w:lastRenderedPageBreak/>
        <w:t>Finance Markers</w:t>
      </w:r>
      <w:bookmarkEnd w:id="150"/>
    </w:p>
    <w:p w:rsidR="00085F7A" w:rsidRPr="00C62056" w:rsidRDefault="00085F7A" w:rsidP="00085F7A">
      <w:pPr>
        <w:rPr>
          <w:i/>
        </w:rPr>
      </w:pPr>
      <w:r w:rsidRPr="00C62056">
        <w:rPr>
          <w:i/>
        </w:rPr>
        <w:t xml:space="preserve">The </w:t>
      </w:r>
      <w:r>
        <w:rPr>
          <w:i/>
        </w:rPr>
        <w:t>Finance Markers reflect status of the sustainable economy situation</w:t>
      </w:r>
      <w:r w:rsidRPr="00C62056">
        <w:rPr>
          <w:i/>
        </w:rPr>
        <w:t xml:space="preserve">. The </w:t>
      </w:r>
      <w:r>
        <w:rPr>
          <w:i/>
        </w:rPr>
        <w:t>Finance</w:t>
      </w:r>
      <w:r w:rsidRPr="00C62056">
        <w:rPr>
          <w:i/>
        </w:rPr>
        <w:t xml:space="preserve"> markers must be formulated in a way that they are measurable. They are separated into single units which can be easily measured.  They are developed per each of </w:t>
      </w:r>
      <w:r>
        <w:rPr>
          <w:i/>
        </w:rPr>
        <w:t xml:space="preserve">nine business model sections and </w:t>
      </w:r>
      <w:r w:rsidRPr="00EA25DE">
        <w:rPr>
          <w:i/>
        </w:rPr>
        <w:t>are scored from one to five during the evaluation.</w:t>
      </w:r>
    </w:p>
    <w:p w:rsidR="00085F7A" w:rsidRDefault="00085F7A" w:rsidP="00085F7A">
      <w:r>
        <w:t xml:space="preserve">Give each activity a scoring number from 1 to 5 and identify the evaluation session the observation was done. Propose an activity to follow-up on the lesson learnt, and how the follow-up has been implemented in the DESIGN document if is concerns and improvement of the strategy and/or in the </w:t>
      </w:r>
      <w:r w:rsidR="00D32B84">
        <w:t>Output mapping</w:t>
      </w:r>
      <w:r>
        <w:t xml:space="preserve"> or other </w:t>
      </w:r>
      <w:r w:rsidR="00962F62">
        <w:t>programme</w:t>
      </w:r>
      <w:r>
        <w:t xml:space="preserve"> activity, if it concerns an improvement of the </w:t>
      </w:r>
      <w:r w:rsidR="00962F62">
        <w:t>programme</w:t>
      </w:r>
      <w:r>
        <w:t xml:space="preserve"> only.  Also indicate an assessment of the importance of the change, score from 1 – 5.  S</w:t>
      </w:r>
      <w:r w:rsidRPr="00A46C61">
        <w:t>corings together with clarifying comments are compiled in the Monitoring Data sheet.</w:t>
      </w:r>
      <w:r>
        <w:t xml:space="preserve"> </w:t>
      </w:r>
    </w:p>
    <w:tbl>
      <w:tblPr>
        <w:tblStyle w:val="LightList-Accent11"/>
        <w:tblW w:w="14566" w:type="dxa"/>
        <w:tblLayout w:type="fixed"/>
        <w:tblLook w:val="04A0" w:firstRow="1" w:lastRow="0" w:firstColumn="1" w:lastColumn="0" w:noHBand="0" w:noVBand="1"/>
      </w:tblPr>
      <w:tblGrid>
        <w:gridCol w:w="2376"/>
        <w:gridCol w:w="3260"/>
        <w:gridCol w:w="2268"/>
        <w:gridCol w:w="850"/>
        <w:gridCol w:w="850"/>
        <w:gridCol w:w="2269"/>
        <w:gridCol w:w="1701"/>
        <w:gridCol w:w="992"/>
      </w:tblGrid>
      <w:tr w:rsidR="00085F7A" w:rsidRPr="007237AF" w:rsidTr="00DE6A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76" w:type="dxa"/>
          </w:tcPr>
          <w:p w:rsidR="00085F7A" w:rsidRPr="007237AF" w:rsidRDefault="00085F7A" w:rsidP="00085F7A">
            <w:pPr>
              <w:pStyle w:val="Heading4"/>
              <w:outlineLvl w:val="3"/>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Activity</w:t>
            </w:r>
          </w:p>
        </w:tc>
        <w:tc>
          <w:tcPr>
            <w:tcW w:w="3260" w:type="dxa"/>
          </w:tcPr>
          <w:p w:rsidR="00085F7A" w:rsidRPr="007237AF" w:rsidRDefault="00085F7A" w:rsidP="00085F7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Description the activity</w:t>
            </w:r>
          </w:p>
        </w:tc>
        <w:tc>
          <w:tcPr>
            <w:tcW w:w="2268" w:type="dxa"/>
          </w:tcPr>
          <w:p w:rsidR="00085F7A" w:rsidRPr="007237AF" w:rsidRDefault="00085F7A" w:rsidP="00085F7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Lesson learnt</w:t>
            </w:r>
          </w:p>
        </w:tc>
        <w:tc>
          <w:tcPr>
            <w:tcW w:w="850" w:type="dxa"/>
          </w:tcPr>
          <w:p w:rsidR="00085F7A" w:rsidRPr="007237AF" w:rsidRDefault="00085F7A" w:rsidP="00085F7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vertAlign w:val="superscript"/>
              </w:rPr>
            </w:pPr>
            <w:r w:rsidRPr="007237AF">
              <w:rPr>
                <w:rFonts w:asciiTheme="minorHAnsi" w:hAnsiTheme="minorHAnsi"/>
                <w:i w:val="0"/>
                <w:color w:val="FFFFFF" w:themeColor="background1"/>
                <w:sz w:val="20"/>
                <w:szCs w:val="20"/>
              </w:rPr>
              <w:t>Score</w:t>
            </w:r>
            <w:r w:rsidRPr="007237AF">
              <w:rPr>
                <w:rFonts w:asciiTheme="minorHAnsi" w:hAnsiTheme="minorHAnsi"/>
                <w:i w:val="0"/>
                <w:color w:val="FFFFFF" w:themeColor="background1"/>
                <w:sz w:val="20"/>
                <w:szCs w:val="20"/>
                <w:vertAlign w:val="superscript"/>
              </w:rPr>
              <w:t>1</w:t>
            </w:r>
          </w:p>
        </w:tc>
        <w:tc>
          <w:tcPr>
            <w:tcW w:w="850" w:type="dxa"/>
          </w:tcPr>
          <w:p w:rsidR="00085F7A" w:rsidRPr="007237AF" w:rsidRDefault="00085F7A" w:rsidP="00085F7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Event No</w:t>
            </w:r>
          </w:p>
        </w:tc>
        <w:tc>
          <w:tcPr>
            <w:tcW w:w="2269" w:type="dxa"/>
          </w:tcPr>
          <w:p w:rsidR="00085F7A" w:rsidRPr="007237AF" w:rsidRDefault="00085F7A" w:rsidP="00085F7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Follow up activity</w:t>
            </w:r>
          </w:p>
        </w:tc>
        <w:tc>
          <w:tcPr>
            <w:tcW w:w="1701" w:type="dxa"/>
          </w:tcPr>
          <w:p w:rsidR="00085F7A" w:rsidRPr="007237AF" w:rsidRDefault="00085F7A" w:rsidP="00085F7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Redesign action</w:t>
            </w:r>
          </w:p>
        </w:tc>
        <w:tc>
          <w:tcPr>
            <w:tcW w:w="992" w:type="dxa"/>
          </w:tcPr>
          <w:p w:rsidR="00085F7A" w:rsidRPr="007237AF" w:rsidRDefault="00085F7A" w:rsidP="00085F7A">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Priority</w:t>
            </w:r>
          </w:p>
        </w:tc>
      </w:tr>
      <w:tr w:rsidR="00085F7A"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085F7A" w:rsidRPr="007237AF" w:rsidRDefault="00085F7A" w:rsidP="002933CD">
            <w:pPr>
              <w:rPr>
                <w:sz w:val="20"/>
                <w:szCs w:val="20"/>
              </w:rPr>
            </w:pPr>
            <w:r w:rsidRPr="007237AF">
              <w:rPr>
                <w:rFonts w:cstheme="minorHAnsi"/>
                <w:sz w:val="20"/>
                <w:szCs w:val="20"/>
                <w:lang w:val="en-US"/>
              </w:rPr>
              <w:t xml:space="preserve">1. </w:t>
            </w:r>
            <w:r w:rsidR="002933CD">
              <w:rPr>
                <w:rFonts w:cstheme="minorHAnsi"/>
                <w:sz w:val="20"/>
                <w:szCs w:val="20"/>
                <w:lang w:val="en-US"/>
              </w:rPr>
              <w:t>Pitch</w:t>
            </w:r>
          </w:p>
        </w:tc>
        <w:tc>
          <w:tcPr>
            <w:tcW w:w="2269" w:type="dxa"/>
            <w:shd w:val="clear" w:color="auto" w:fill="DBE5F1" w:themeFill="accent1" w:themeFillTint="33"/>
          </w:tcPr>
          <w:p w:rsidR="00085F7A" w:rsidRPr="007237AF" w:rsidRDefault="00085F7A"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tcPr>
          <w:p w:rsidR="00085F7A" w:rsidRPr="007237AF" w:rsidRDefault="00085F7A"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tcPr>
          <w:p w:rsidR="00085F7A" w:rsidRPr="007237AF" w:rsidRDefault="00085F7A"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085F7A" w:rsidRPr="007237AF" w:rsidTr="002933CD">
        <w:tc>
          <w:tcPr>
            <w:cnfStyle w:val="001000000000" w:firstRow="0" w:lastRow="0" w:firstColumn="1" w:lastColumn="0" w:oddVBand="0" w:evenVBand="0" w:oddHBand="0" w:evenHBand="0" w:firstRowFirstColumn="0" w:firstRowLastColumn="0" w:lastRowFirstColumn="0" w:lastRowLastColumn="0"/>
            <w:tcW w:w="2376" w:type="dxa"/>
          </w:tcPr>
          <w:p w:rsidR="00085F7A" w:rsidRPr="007237AF" w:rsidRDefault="00085F7A" w:rsidP="00085F7A">
            <w:pPr>
              <w:rPr>
                <w:sz w:val="20"/>
                <w:szCs w:val="20"/>
              </w:rPr>
            </w:pPr>
            <w:r w:rsidRPr="007237AF">
              <w:rPr>
                <w:sz w:val="20"/>
                <w:szCs w:val="20"/>
              </w:rPr>
              <w:t>Text</w:t>
            </w:r>
          </w:p>
        </w:tc>
        <w:tc>
          <w:tcPr>
            <w:tcW w:w="3260" w:type="dxa"/>
          </w:tcPr>
          <w:p w:rsidR="00085F7A" w:rsidRPr="007237AF" w:rsidRDefault="00085F7A" w:rsidP="00085F7A">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268" w:type="dxa"/>
          </w:tcPr>
          <w:p w:rsidR="00085F7A" w:rsidRPr="007237AF" w:rsidRDefault="00085F7A" w:rsidP="00085F7A">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085F7A" w:rsidRPr="007237AF" w:rsidRDefault="00085F7A"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085F7A" w:rsidRPr="007237AF" w:rsidRDefault="00085F7A"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085F7A" w:rsidRPr="007237AF" w:rsidRDefault="00085F7A"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085F7A" w:rsidRPr="007237AF" w:rsidRDefault="00085F7A"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085F7A" w:rsidRPr="007237AF" w:rsidRDefault="00085F7A"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085F7A" w:rsidRPr="00CB3F92"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85F7A" w:rsidRPr="00CB3F92" w:rsidRDefault="002933CD" w:rsidP="00085F7A">
            <w:pPr>
              <w:rPr>
                <w:rFonts w:ascii="Arial" w:hAnsi="Arial" w:cs="Arial"/>
                <w:b w:val="0"/>
                <w:sz w:val="18"/>
                <w:szCs w:val="20"/>
              </w:rPr>
            </w:pPr>
            <w:r>
              <w:rPr>
                <w:rFonts w:ascii="Arial" w:hAnsi="Arial" w:cs="Arial"/>
                <w:sz w:val="18"/>
                <w:szCs w:val="20"/>
              </w:rPr>
              <w:t>Finance</w:t>
            </w:r>
            <w:r w:rsidR="00085F7A" w:rsidRPr="00CB3F92">
              <w:rPr>
                <w:rFonts w:ascii="Arial" w:hAnsi="Arial" w:cs="Arial"/>
                <w:sz w:val="18"/>
                <w:szCs w:val="20"/>
              </w:rPr>
              <w:t xml:space="preserve"> markers</w:t>
            </w:r>
          </w:p>
          <w:p w:rsidR="00085F7A" w:rsidRPr="00CB3F92" w:rsidRDefault="00085F7A" w:rsidP="00085F7A">
            <w:pPr>
              <w:rPr>
                <w:rFonts w:ascii="Arial" w:hAnsi="Arial" w:cs="Arial"/>
                <w:b w:val="0"/>
                <w:sz w:val="18"/>
                <w:szCs w:val="20"/>
              </w:rPr>
            </w:pPr>
            <w:r w:rsidRPr="00CB3F92">
              <w:rPr>
                <w:rFonts w:ascii="Arial" w:hAnsi="Arial" w:cs="Arial"/>
                <w:sz w:val="18"/>
                <w:szCs w:val="20"/>
              </w:rPr>
              <w:t>1.</w:t>
            </w:r>
          </w:p>
          <w:p w:rsidR="00085F7A" w:rsidRPr="00CB3F92" w:rsidRDefault="00085F7A" w:rsidP="00085F7A">
            <w:pPr>
              <w:rPr>
                <w:sz w:val="18"/>
                <w:szCs w:val="20"/>
              </w:rPr>
            </w:pPr>
            <w:r w:rsidRPr="00CB3F92">
              <w:rPr>
                <w:rFonts w:ascii="Arial" w:hAnsi="Arial" w:cs="Arial"/>
                <w:sz w:val="18"/>
                <w:szCs w:val="20"/>
              </w:rPr>
              <w:t>2.</w:t>
            </w:r>
          </w:p>
        </w:tc>
        <w:tc>
          <w:tcPr>
            <w:tcW w:w="3260" w:type="dxa"/>
          </w:tcPr>
          <w:p w:rsidR="00085F7A" w:rsidRPr="00CB3F92" w:rsidRDefault="00085F7A"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2268" w:type="dxa"/>
          </w:tcPr>
          <w:p w:rsidR="00085F7A" w:rsidRPr="00CB3F92" w:rsidRDefault="00085F7A"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085F7A" w:rsidRPr="00CB3F92" w:rsidRDefault="00085F7A"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085F7A" w:rsidRPr="00CB3F92" w:rsidRDefault="00085F7A"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085F7A" w:rsidRPr="00CB3F92" w:rsidRDefault="00085F7A"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085F7A" w:rsidRPr="00CB3F92" w:rsidRDefault="00085F7A"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085F7A" w:rsidRPr="00CB3F92" w:rsidRDefault="00085F7A"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085F7A" w:rsidRPr="007237AF" w:rsidTr="002933CD">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085F7A" w:rsidRPr="007237AF" w:rsidRDefault="00085F7A" w:rsidP="002933CD">
            <w:pPr>
              <w:rPr>
                <w:sz w:val="20"/>
                <w:szCs w:val="20"/>
              </w:rPr>
            </w:pPr>
            <w:r w:rsidRPr="007237AF">
              <w:rPr>
                <w:rFonts w:eastAsia="Times New Roman" w:cstheme="minorHAnsi"/>
                <w:sz w:val="20"/>
                <w:szCs w:val="20"/>
                <w:lang w:val="en-US" w:eastAsia="sv-SE"/>
              </w:rPr>
              <w:t xml:space="preserve">2. </w:t>
            </w:r>
            <w:r w:rsidR="002933CD">
              <w:rPr>
                <w:rFonts w:eastAsia="Times New Roman" w:cstheme="minorHAnsi"/>
                <w:sz w:val="20"/>
                <w:szCs w:val="20"/>
                <w:lang w:val="en-US" w:eastAsia="sv-SE"/>
              </w:rPr>
              <w:t>Financial vision</w:t>
            </w:r>
          </w:p>
        </w:tc>
        <w:tc>
          <w:tcPr>
            <w:tcW w:w="2269" w:type="dxa"/>
            <w:shd w:val="clear" w:color="auto" w:fill="DBE5F1" w:themeFill="accent1" w:themeFillTint="33"/>
          </w:tcPr>
          <w:p w:rsidR="00085F7A" w:rsidRPr="007237AF" w:rsidRDefault="00085F7A"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085F7A" w:rsidRPr="007237AF" w:rsidRDefault="00085F7A"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085F7A" w:rsidRPr="007237AF" w:rsidRDefault="00085F7A"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100000" w:firstRow="0" w:lastRow="0" w:firstColumn="0" w:lastColumn="0" w:oddVBand="0" w:evenVBand="0" w:oddHBand="1"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933CD" w:rsidRPr="00CB3F92"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2268"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3. </w:t>
            </w:r>
            <w:r w:rsidRPr="002933CD">
              <w:rPr>
                <w:rFonts w:eastAsia="Times New Roman" w:cstheme="minorHAnsi"/>
                <w:sz w:val="20"/>
                <w:szCs w:val="20"/>
                <w:lang w:val="en-US" w:eastAsia="sv-SE"/>
              </w:rPr>
              <w:t>Summary of the Business Model, the Canvas</w:t>
            </w:r>
          </w:p>
        </w:tc>
        <w:tc>
          <w:tcPr>
            <w:tcW w:w="2269"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933CD" w:rsidRPr="00CB3F92"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2268"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4. </w:t>
            </w:r>
            <w:r w:rsidRPr="002933CD">
              <w:rPr>
                <w:rFonts w:eastAsia="Times New Roman" w:cstheme="minorHAnsi"/>
                <w:sz w:val="20"/>
                <w:szCs w:val="20"/>
                <w:lang w:val="en-US" w:eastAsia="sv-SE"/>
              </w:rPr>
              <w:t>Business Model details</w:t>
            </w:r>
          </w:p>
        </w:tc>
        <w:tc>
          <w:tcPr>
            <w:tcW w:w="2269"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4.1 </w:t>
            </w:r>
            <w:r w:rsidRPr="002933CD">
              <w:rPr>
                <w:rFonts w:eastAsia="Times New Roman" w:cstheme="minorHAnsi"/>
                <w:b w:val="0"/>
                <w:sz w:val="20"/>
                <w:szCs w:val="20"/>
                <w:lang w:val="en-US" w:eastAsia="sv-SE"/>
              </w:rPr>
              <w:t>Value proposition</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4.2  </w:t>
            </w:r>
            <w:r w:rsidRPr="002933CD">
              <w:rPr>
                <w:rFonts w:eastAsia="Times New Roman" w:cstheme="minorHAnsi"/>
                <w:b w:val="0"/>
                <w:sz w:val="20"/>
                <w:szCs w:val="20"/>
                <w:lang w:val="en-US" w:eastAsia="sv-SE"/>
              </w:rPr>
              <w:t>Customer Segments</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4.3 </w:t>
            </w:r>
            <w:r w:rsidRPr="002933CD">
              <w:rPr>
                <w:rFonts w:eastAsia="Times New Roman" w:cstheme="minorHAnsi"/>
                <w:b w:val="0"/>
                <w:sz w:val="20"/>
                <w:szCs w:val="20"/>
                <w:lang w:val="en-US" w:eastAsia="sv-SE"/>
              </w:rPr>
              <w:t>Distribution Channels</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4.4 </w:t>
            </w:r>
            <w:r w:rsidRPr="002933CD">
              <w:rPr>
                <w:rFonts w:eastAsia="Times New Roman" w:cstheme="minorHAnsi"/>
                <w:b w:val="0"/>
                <w:sz w:val="20"/>
                <w:szCs w:val="20"/>
                <w:lang w:val="en-US" w:eastAsia="sv-SE"/>
              </w:rPr>
              <w:t>Customer Relationships</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lastRenderedPageBreak/>
              <w:t xml:space="preserve">4.5 </w:t>
            </w:r>
            <w:r w:rsidRPr="002933CD">
              <w:rPr>
                <w:rFonts w:eastAsia="Times New Roman" w:cstheme="minorHAnsi"/>
                <w:b w:val="0"/>
                <w:sz w:val="20"/>
                <w:szCs w:val="20"/>
                <w:lang w:val="en-US" w:eastAsia="sv-SE"/>
              </w:rPr>
              <w:t>Revenue</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4.6 </w:t>
            </w:r>
            <w:r w:rsidRPr="002933CD">
              <w:rPr>
                <w:rFonts w:eastAsia="Times New Roman" w:cstheme="minorHAnsi"/>
                <w:b w:val="0"/>
                <w:sz w:val="20"/>
                <w:szCs w:val="20"/>
                <w:lang w:val="en-US" w:eastAsia="sv-SE"/>
              </w:rPr>
              <w:t>Key Partners</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4.7 </w:t>
            </w:r>
            <w:r w:rsidRPr="002933CD">
              <w:rPr>
                <w:rFonts w:eastAsia="Times New Roman" w:cstheme="minorHAnsi"/>
                <w:b w:val="0"/>
                <w:sz w:val="20"/>
                <w:szCs w:val="20"/>
                <w:lang w:val="en-US" w:eastAsia="sv-SE"/>
              </w:rPr>
              <w:t>Key Activities</w:t>
            </w:r>
          </w:p>
          <w:p w:rsidR="002933CD" w:rsidRPr="002933CD" w:rsidRDefault="002933CD" w:rsidP="002933CD">
            <w:pPr>
              <w:rPr>
                <w:rFonts w:eastAsia="Times New Roman" w:cstheme="minorHAnsi"/>
                <w:b w:val="0"/>
                <w:sz w:val="20"/>
                <w:szCs w:val="20"/>
                <w:lang w:val="en-US" w:eastAsia="sv-SE"/>
              </w:rPr>
            </w:pPr>
            <w:r>
              <w:rPr>
                <w:rFonts w:eastAsia="Times New Roman" w:cstheme="minorHAnsi"/>
                <w:b w:val="0"/>
                <w:sz w:val="20"/>
                <w:szCs w:val="20"/>
                <w:lang w:val="en-US" w:eastAsia="sv-SE"/>
              </w:rPr>
              <w:t xml:space="preserve">4.8 </w:t>
            </w:r>
            <w:r w:rsidRPr="002933CD">
              <w:rPr>
                <w:rFonts w:eastAsia="Times New Roman" w:cstheme="minorHAnsi"/>
                <w:b w:val="0"/>
                <w:sz w:val="20"/>
                <w:szCs w:val="20"/>
                <w:lang w:val="en-US" w:eastAsia="sv-SE"/>
              </w:rPr>
              <w:t>Key Resources</w:t>
            </w:r>
          </w:p>
          <w:p w:rsidR="002933CD" w:rsidRPr="007237AF" w:rsidRDefault="002933CD" w:rsidP="002933CD">
            <w:pPr>
              <w:rPr>
                <w:rFonts w:eastAsia="Times New Roman" w:cstheme="minorHAnsi"/>
                <w:sz w:val="20"/>
                <w:szCs w:val="20"/>
                <w:lang w:val="en-US" w:eastAsia="sv-SE"/>
              </w:rPr>
            </w:pPr>
            <w:r>
              <w:rPr>
                <w:rFonts w:eastAsia="Times New Roman" w:cstheme="minorHAnsi"/>
                <w:b w:val="0"/>
                <w:sz w:val="20"/>
                <w:szCs w:val="20"/>
                <w:lang w:val="en-US" w:eastAsia="sv-SE"/>
              </w:rPr>
              <w:t xml:space="preserve">4.9 </w:t>
            </w:r>
            <w:r w:rsidRPr="002933CD">
              <w:rPr>
                <w:rFonts w:eastAsia="Times New Roman" w:cstheme="minorHAnsi"/>
                <w:b w:val="0"/>
                <w:sz w:val="20"/>
                <w:szCs w:val="20"/>
                <w:lang w:val="en-US" w:eastAsia="sv-SE"/>
              </w:rPr>
              <w:t>Costs</w:t>
            </w:r>
          </w:p>
        </w:tc>
        <w:tc>
          <w:tcPr>
            <w:tcW w:w="3260" w:type="dxa"/>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933CD" w:rsidRPr="00CB3F92"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2268"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cstheme="minorHAnsi"/>
                <w:sz w:val="20"/>
                <w:szCs w:val="20"/>
                <w:lang w:val="en-US"/>
              </w:rPr>
              <w:t xml:space="preserve">5. </w:t>
            </w:r>
            <w:r w:rsidRPr="002933CD">
              <w:rPr>
                <w:rFonts w:cstheme="minorHAnsi"/>
                <w:sz w:val="20"/>
                <w:szCs w:val="20"/>
                <w:lang w:val="en-US"/>
              </w:rPr>
              <w:t>The team</w:t>
            </w:r>
          </w:p>
        </w:tc>
        <w:tc>
          <w:tcPr>
            <w:tcW w:w="2269"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933CD" w:rsidRPr="00CB3F92"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2268"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6. </w:t>
            </w:r>
            <w:r w:rsidRPr="002933CD">
              <w:rPr>
                <w:rFonts w:eastAsia="Times New Roman" w:cstheme="minorHAnsi"/>
                <w:sz w:val="20"/>
                <w:szCs w:val="20"/>
                <w:lang w:val="en-US" w:eastAsia="sv-SE"/>
              </w:rPr>
              <w:t>Risk analysis</w:t>
            </w:r>
          </w:p>
        </w:tc>
        <w:tc>
          <w:tcPr>
            <w:tcW w:w="2269"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100000" w:firstRow="0" w:lastRow="0" w:firstColumn="0" w:lastColumn="0" w:oddVBand="0" w:evenVBand="0" w:oddHBand="1"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933CD" w:rsidRPr="00CB3F92"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2268"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7. </w:t>
            </w:r>
            <w:r w:rsidRPr="002933CD">
              <w:rPr>
                <w:rFonts w:eastAsia="Times New Roman" w:cstheme="minorHAnsi"/>
                <w:sz w:val="20"/>
                <w:szCs w:val="20"/>
                <w:lang w:val="en-US" w:eastAsia="sv-SE"/>
              </w:rPr>
              <w:t>Implementation plan</w:t>
            </w:r>
          </w:p>
        </w:tc>
        <w:tc>
          <w:tcPr>
            <w:tcW w:w="2269"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933CD" w:rsidRPr="00CB3F92"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2268"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8. </w:t>
            </w:r>
            <w:r w:rsidRPr="002933CD">
              <w:rPr>
                <w:rFonts w:eastAsia="Times New Roman" w:cstheme="minorHAnsi"/>
                <w:sz w:val="20"/>
                <w:szCs w:val="20"/>
                <w:lang w:val="en-US" w:eastAsia="sv-SE"/>
              </w:rPr>
              <w:t>Cash flow budget</w:t>
            </w:r>
          </w:p>
        </w:tc>
        <w:tc>
          <w:tcPr>
            <w:tcW w:w="2269"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100000" w:firstRow="0" w:lastRow="0" w:firstColumn="0" w:lastColumn="0" w:oddVBand="0" w:evenVBand="0" w:oddHBand="1"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933CD" w:rsidRPr="00CB3F92"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2268" w:type="dxa"/>
          </w:tcPr>
          <w:p w:rsidR="002933CD" w:rsidRPr="00CB3F92" w:rsidRDefault="002933CD" w:rsidP="00085F7A">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2933CD" w:rsidRPr="007237AF"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DBE5F1" w:themeFill="accent1" w:themeFillTint="33"/>
          </w:tcPr>
          <w:p w:rsidR="002933CD" w:rsidRPr="007237AF" w:rsidRDefault="002933CD" w:rsidP="00085F7A">
            <w:pPr>
              <w:rPr>
                <w:sz w:val="20"/>
                <w:szCs w:val="20"/>
              </w:rPr>
            </w:pPr>
            <w:r w:rsidRPr="007237AF">
              <w:rPr>
                <w:rFonts w:eastAsia="Times New Roman" w:cstheme="minorHAnsi"/>
                <w:sz w:val="20"/>
                <w:szCs w:val="20"/>
                <w:lang w:val="en-US" w:eastAsia="sv-SE"/>
              </w:rPr>
              <w:t xml:space="preserve">9. </w:t>
            </w:r>
            <w:r w:rsidRPr="002933CD">
              <w:rPr>
                <w:rFonts w:eastAsia="Times New Roman" w:cstheme="minorHAnsi"/>
                <w:sz w:val="20"/>
                <w:szCs w:val="20"/>
                <w:lang w:val="en-US" w:eastAsia="sv-SE"/>
              </w:rPr>
              <w:t>Income statement budget</w:t>
            </w:r>
          </w:p>
        </w:tc>
        <w:tc>
          <w:tcPr>
            <w:tcW w:w="2269"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2933CD" w:rsidRPr="007237AF" w:rsidRDefault="002933CD" w:rsidP="00085F7A">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2933CD" w:rsidRPr="007237AF" w:rsidTr="002933CD">
        <w:tc>
          <w:tcPr>
            <w:cnfStyle w:val="001000000000" w:firstRow="0" w:lastRow="0" w:firstColumn="1" w:lastColumn="0" w:oddVBand="0" w:evenVBand="0" w:oddHBand="0" w:evenHBand="0" w:firstRowFirstColumn="0" w:firstRowLastColumn="0" w:lastRowFirstColumn="0" w:lastRowLastColumn="0"/>
            <w:tcW w:w="2376" w:type="dxa"/>
          </w:tcPr>
          <w:p w:rsidR="002933CD" w:rsidRPr="007237AF" w:rsidRDefault="002933CD" w:rsidP="00A50C2F">
            <w:pPr>
              <w:rPr>
                <w:sz w:val="20"/>
                <w:szCs w:val="20"/>
              </w:rPr>
            </w:pPr>
            <w:r w:rsidRPr="007237AF">
              <w:rPr>
                <w:sz w:val="20"/>
                <w:szCs w:val="20"/>
              </w:rPr>
              <w:t>Text</w:t>
            </w:r>
          </w:p>
        </w:tc>
        <w:tc>
          <w:tcPr>
            <w:tcW w:w="3260" w:type="dxa"/>
          </w:tcPr>
          <w:p w:rsidR="002933CD" w:rsidRPr="007237AF" w:rsidRDefault="002933CD" w:rsidP="00A50C2F">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268" w:type="dxa"/>
          </w:tcPr>
          <w:p w:rsidR="002933CD" w:rsidRPr="007237AF" w:rsidRDefault="002933CD" w:rsidP="00085F7A">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2933CD" w:rsidRPr="007237AF" w:rsidRDefault="002933CD" w:rsidP="00085F7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933CD" w:rsidRPr="00CB3F92" w:rsidTr="00293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933CD" w:rsidRPr="00CB3F92" w:rsidRDefault="002933CD" w:rsidP="00085F7A">
            <w:pPr>
              <w:rPr>
                <w:rFonts w:ascii="Arial" w:hAnsi="Arial" w:cs="Arial"/>
                <w:b w:val="0"/>
                <w:sz w:val="18"/>
                <w:szCs w:val="20"/>
              </w:rPr>
            </w:pPr>
            <w:r>
              <w:rPr>
                <w:rFonts w:ascii="Arial" w:hAnsi="Arial" w:cs="Arial"/>
                <w:sz w:val="18"/>
                <w:szCs w:val="20"/>
              </w:rPr>
              <w:t>Finance</w:t>
            </w:r>
            <w:r w:rsidRPr="00CB3F92">
              <w:rPr>
                <w:rFonts w:ascii="Arial" w:hAnsi="Arial" w:cs="Arial"/>
                <w:sz w:val="18"/>
                <w:szCs w:val="20"/>
              </w:rPr>
              <w:t xml:space="preserve"> markers</w:t>
            </w:r>
          </w:p>
          <w:p w:rsidR="002933CD" w:rsidRPr="00CB3F92" w:rsidRDefault="002933CD" w:rsidP="00085F7A">
            <w:pPr>
              <w:rPr>
                <w:rFonts w:ascii="Arial" w:hAnsi="Arial" w:cs="Arial"/>
                <w:b w:val="0"/>
                <w:sz w:val="18"/>
                <w:szCs w:val="20"/>
              </w:rPr>
            </w:pPr>
            <w:r w:rsidRPr="00CB3F92">
              <w:rPr>
                <w:rFonts w:ascii="Arial" w:hAnsi="Arial" w:cs="Arial"/>
                <w:sz w:val="18"/>
                <w:szCs w:val="20"/>
              </w:rPr>
              <w:t>1.</w:t>
            </w:r>
          </w:p>
          <w:p w:rsidR="002933CD" w:rsidRPr="00CB3F92" w:rsidRDefault="002933CD" w:rsidP="00085F7A">
            <w:pPr>
              <w:rPr>
                <w:sz w:val="18"/>
                <w:szCs w:val="20"/>
              </w:rPr>
            </w:pPr>
            <w:r w:rsidRPr="00CB3F92">
              <w:rPr>
                <w:rFonts w:ascii="Arial" w:hAnsi="Arial" w:cs="Arial"/>
                <w:sz w:val="18"/>
                <w:szCs w:val="20"/>
              </w:rPr>
              <w:t>2.</w:t>
            </w:r>
          </w:p>
        </w:tc>
        <w:tc>
          <w:tcPr>
            <w:tcW w:w="3260"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2268" w:type="dxa"/>
          </w:tcPr>
          <w:p w:rsidR="002933CD" w:rsidRPr="00CB3F92" w:rsidRDefault="002933CD" w:rsidP="00085F7A">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2933CD" w:rsidRPr="00CB3F92" w:rsidRDefault="002933CD" w:rsidP="00085F7A">
            <w:pPr>
              <w:jc w:val="center"/>
              <w:cnfStyle w:val="000000100000" w:firstRow="0" w:lastRow="0" w:firstColumn="0" w:lastColumn="0" w:oddVBand="0" w:evenVBand="0" w:oddHBand="1" w:evenHBand="0" w:firstRowFirstColumn="0" w:firstRowLastColumn="0" w:lastRowFirstColumn="0" w:lastRowLastColumn="0"/>
              <w:rPr>
                <w:sz w:val="18"/>
                <w:szCs w:val="20"/>
              </w:rPr>
            </w:pPr>
          </w:p>
        </w:tc>
      </w:tr>
    </w:tbl>
    <w:p w:rsidR="00085F7A" w:rsidRPr="00C52CE1" w:rsidRDefault="00085F7A" w:rsidP="00085F7A">
      <w:pPr>
        <w:spacing w:before="240"/>
      </w:pPr>
      <w:r>
        <w:rPr>
          <w:vertAlign w:val="superscript"/>
        </w:rPr>
        <w:lastRenderedPageBreak/>
        <w:t xml:space="preserve">1 </w:t>
      </w:r>
      <w:r>
        <w:t>Compile the sco</w:t>
      </w:r>
      <w:r w:rsidRPr="00C52CE1">
        <w:t xml:space="preserve">ring </w:t>
      </w:r>
      <w:r>
        <w:t xml:space="preserve">of the </w:t>
      </w:r>
      <w:r w:rsidRPr="00C52CE1">
        <w:t>previous performance</w:t>
      </w:r>
      <w:r>
        <w:t xml:space="preserve">. </w:t>
      </w:r>
      <w:r w:rsidRPr="00A46C61">
        <w:rPr>
          <w:rFonts w:cs="Calibri"/>
        </w:rPr>
        <w:t>Scorings together with clarifying comments are compiled in the Monitoring Data sheet. Make the same structure for all Journal compilations</w:t>
      </w:r>
      <w:r>
        <w:rPr>
          <w:rFonts w:cs="Calibri"/>
        </w:rPr>
        <w:t xml:space="preserve">. </w:t>
      </w:r>
    </w:p>
    <w:p w:rsidR="002933CD" w:rsidRDefault="002933CD">
      <w:pPr>
        <w:sectPr w:rsidR="002933CD" w:rsidSect="002933CD">
          <w:pgSz w:w="16838" w:h="11906" w:orient="landscape"/>
          <w:pgMar w:top="1418" w:right="1418" w:bottom="1418" w:left="1418" w:header="709" w:footer="709" w:gutter="0"/>
          <w:cols w:space="708"/>
          <w:docGrid w:linePitch="360"/>
        </w:sectPr>
      </w:pPr>
    </w:p>
    <w:p w:rsidR="00B50028" w:rsidRDefault="00B50028" w:rsidP="00B50028">
      <w:pPr>
        <w:pStyle w:val="Heading3"/>
        <w:rPr>
          <w:lang w:val="en-US"/>
        </w:rPr>
      </w:pPr>
      <w:bookmarkStart w:id="151" w:name="_Toc483572604"/>
      <w:bookmarkEnd w:id="148"/>
      <w:bookmarkEnd w:id="149"/>
      <w:r>
        <w:rPr>
          <w:lang w:val="en-US"/>
        </w:rPr>
        <w:lastRenderedPageBreak/>
        <w:t>More detailed information</w:t>
      </w:r>
      <w:bookmarkEnd w:id="151"/>
    </w:p>
    <w:p w:rsidR="00B50028" w:rsidRDefault="00B50028" w:rsidP="00B50028">
      <w:pPr>
        <w:rPr>
          <w:lang w:val="en-US"/>
        </w:rPr>
      </w:pPr>
      <w:r>
        <w:rPr>
          <w:lang w:val="en-US"/>
        </w:rPr>
        <w:t>Certain activities may benefit from a more detailed explanation than what is presented in the overall Table. Please, then address the below questions.</w:t>
      </w:r>
    </w:p>
    <w:p w:rsidR="00B50028" w:rsidRPr="007C3E50" w:rsidRDefault="00B50028" w:rsidP="00B50028">
      <w:pPr>
        <w:pStyle w:val="ListParagraph"/>
        <w:numPr>
          <w:ilvl w:val="0"/>
          <w:numId w:val="3"/>
        </w:numPr>
        <w:rPr>
          <w:lang w:val="en-GB" w:eastAsia="en-US"/>
        </w:rPr>
      </w:pPr>
      <w:r>
        <w:rPr>
          <w:lang w:val="en-GB" w:eastAsia="en-US"/>
        </w:rPr>
        <w:t>Activity to be evaluated</w:t>
      </w:r>
      <w:r w:rsidRPr="007C3E50">
        <w:rPr>
          <w:lang w:val="en-GB" w:eastAsia="en-US"/>
        </w:rPr>
        <w:t xml:space="preserve">: </w:t>
      </w:r>
      <w:r w:rsidRPr="007C3E50">
        <w:rPr>
          <w:i/>
          <w:lang w:val="en-GB" w:eastAsia="en-US"/>
        </w:rPr>
        <w:t>Text</w:t>
      </w:r>
    </w:p>
    <w:p w:rsidR="00B50028" w:rsidRPr="007C3E50" w:rsidRDefault="00B50028" w:rsidP="00B50028">
      <w:pPr>
        <w:pStyle w:val="ListParagraph"/>
        <w:numPr>
          <w:ilvl w:val="0"/>
          <w:numId w:val="3"/>
        </w:numPr>
        <w:rPr>
          <w:lang w:val="en-GB" w:eastAsia="en-US"/>
        </w:rPr>
      </w:pPr>
      <w:r w:rsidRPr="007C3E50">
        <w:rPr>
          <w:lang w:val="en-GB" w:eastAsia="en-US"/>
        </w:rPr>
        <w:t xml:space="preserve">Description of </w:t>
      </w:r>
      <w:r>
        <w:rPr>
          <w:lang w:val="en-GB" w:eastAsia="en-US"/>
        </w:rPr>
        <w:t>the Activity</w:t>
      </w:r>
      <w:r w:rsidRPr="007C3E50">
        <w:rPr>
          <w:lang w:val="en-GB" w:eastAsia="en-US"/>
        </w:rPr>
        <w:t xml:space="preserve">: </w:t>
      </w:r>
      <w:r w:rsidRPr="007C3E50">
        <w:rPr>
          <w:i/>
          <w:lang w:val="en-GB" w:eastAsia="en-US"/>
        </w:rPr>
        <w:t>What did you do? With whom? When?</w:t>
      </w:r>
      <w:r w:rsidRPr="007C3E50">
        <w:rPr>
          <w:lang w:val="en-GB" w:eastAsia="en-US"/>
        </w:rPr>
        <w:t xml:space="preserve">  </w:t>
      </w:r>
    </w:p>
    <w:p w:rsidR="00B50028" w:rsidRDefault="00B50028" w:rsidP="00B50028">
      <w:pPr>
        <w:pStyle w:val="ListParagraph"/>
        <w:numPr>
          <w:ilvl w:val="0"/>
          <w:numId w:val="3"/>
        </w:numPr>
        <w:rPr>
          <w:lang w:val="en-GB" w:eastAsia="en-US"/>
        </w:rPr>
      </w:pPr>
      <w:r w:rsidRPr="007C3E50">
        <w:rPr>
          <w:lang w:val="en-GB" w:eastAsia="en-US"/>
        </w:rPr>
        <w:t xml:space="preserve">Effectiveness: </w:t>
      </w:r>
      <w:r w:rsidRPr="007C3E50">
        <w:rPr>
          <w:i/>
          <w:lang w:val="en-GB" w:eastAsia="en-US"/>
        </w:rPr>
        <w:t>Text</w:t>
      </w:r>
      <w:r w:rsidRPr="007C3E50">
        <w:rPr>
          <w:lang w:val="en-GB" w:eastAsia="en-US"/>
        </w:rPr>
        <w:t xml:space="preserve"> </w:t>
      </w:r>
    </w:p>
    <w:p w:rsidR="00B50028" w:rsidRPr="00191555" w:rsidRDefault="00B50028" w:rsidP="00B50028">
      <w:pPr>
        <w:pStyle w:val="ListParagraph"/>
        <w:numPr>
          <w:ilvl w:val="0"/>
          <w:numId w:val="3"/>
        </w:numPr>
        <w:rPr>
          <w:lang w:val="en-GB" w:eastAsia="en-US"/>
        </w:rPr>
      </w:pPr>
      <w:r>
        <w:rPr>
          <w:lang w:val="en-GB" w:eastAsia="en-US"/>
        </w:rPr>
        <w:t xml:space="preserve">Efficiency: </w:t>
      </w:r>
      <w:r>
        <w:rPr>
          <w:i/>
          <w:lang w:val="en-GB" w:eastAsia="en-US"/>
        </w:rPr>
        <w:t>Text</w:t>
      </w:r>
    </w:p>
    <w:p w:rsidR="00B50028" w:rsidRPr="007C3E50" w:rsidRDefault="00B50028" w:rsidP="00B50028">
      <w:pPr>
        <w:pStyle w:val="ListParagraph"/>
        <w:numPr>
          <w:ilvl w:val="0"/>
          <w:numId w:val="3"/>
        </w:numPr>
        <w:rPr>
          <w:lang w:val="en-GB" w:eastAsia="en-US"/>
        </w:rPr>
      </w:pPr>
      <w:r>
        <w:rPr>
          <w:lang w:val="en-GB" w:eastAsia="en-US"/>
        </w:rPr>
        <w:t xml:space="preserve">Sustainability: </w:t>
      </w:r>
      <w:r>
        <w:rPr>
          <w:i/>
          <w:lang w:val="en-GB" w:eastAsia="en-US"/>
        </w:rPr>
        <w:t>Text</w:t>
      </w:r>
      <w:r w:rsidRPr="007C3E50">
        <w:rPr>
          <w:lang w:val="en-GB" w:eastAsia="en-US"/>
        </w:rPr>
        <w:t xml:space="preserve"> </w:t>
      </w:r>
    </w:p>
    <w:p w:rsidR="00B50028" w:rsidRPr="007C3E50" w:rsidRDefault="00B50028" w:rsidP="00B50028">
      <w:pPr>
        <w:pStyle w:val="ListParagraph"/>
        <w:numPr>
          <w:ilvl w:val="0"/>
          <w:numId w:val="3"/>
        </w:numPr>
        <w:rPr>
          <w:lang w:val="en-GB" w:eastAsia="en-US"/>
        </w:rPr>
      </w:pPr>
      <w:r>
        <w:rPr>
          <w:lang w:val="en-GB" w:eastAsia="en-US"/>
        </w:rPr>
        <w:t xml:space="preserve">Outputs: </w:t>
      </w:r>
      <w:r w:rsidR="00962F62">
        <w:rPr>
          <w:i/>
          <w:lang w:val="en-GB" w:eastAsia="en-US"/>
        </w:rPr>
        <w:t>Programme</w:t>
      </w:r>
      <w:r w:rsidRPr="00191555">
        <w:rPr>
          <w:i/>
          <w:lang w:val="en-GB" w:eastAsia="en-US"/>
        </w:rPr>
        <w:t xml:space="preserve"> Follow-up or Changes required</w:t>
      </w:r>
      <w:r w:rsidRPr="007C3E50">
        <w:rPr>
          <w:lang w:val="en-GB" w:eastAsia="en-US"/>
        </w:rPr>
        <w:t xml:space="preserve"> </w:t>
      </w:r>
    </w:p>
    <w:p w:rsidR="00B50028" w:rsidRPr="00191555" w:rsidRDefault="00B50028" w:rsidP="00B50028">
      <w:pPr>
        <w:pStyle w:val="ListParagraph"/>
        <w:numPr>
          <w:ilvl w:val="0"/>
          <w:numId w:val="3"/>
        </w:numPr>
        <w:rPr>
          <w:lang w:val="en-GB" w:eastAsia="en-US"/>
        </w:rPr>
      </w:pPr>
      <w:r w:rsidRPr="007C3E50">
        <w:rPr>
          <w:lang w:val="en-GB" w:eastAsia="en-US"/>
        </w:rPr>
        <w:t xml:space="preserve">Lessons </w:t>
      </w:r>
      <w:r>
        <w:rPr>
          <w:lang w:val="en-GB" w:eastAsia="en-US"/>
        </w:rPr>
        <w:t>learnt</w:t>
      </w:r>
      <w:r w:rsidRPr="007C3E50">
        <w:rPr>
          <w:lang w:val="en-GB" w:eastAsia="en-US"/>
        </w:rPr>
        <w:t xml:space="preserve">:  </w:t>
      </w:r>
      <w:r w:rsidRPr="007C3E50">
        <w:rPr>
          <w:i/>
          <w:lang w:val="en-GB" w:eastAsia="en-US"/>
        </w:rPr>
        <w:t>Text</w:t>
      </w:r>
    </w:p>
    <w:p w:rsidR="00B50028" w:rsidRPr="007C3E50" w:rsidRDefault="00B50028" w:rsidP="00B50028">
      <w:pPr>
        <w:pStyle w:val="ListParagraph"/>
        <w:numPr>
          <w:ilvl w:val="0"/>
          <w:numId w:val="3"/>
        </w:numPr>
        <w:rPr>
          <w:lang w:val="en-GB" w:eastAsia="en-US"/>
        </w:rPr>
      </w:pPr>
      <w:r>
        <w:rPr>
          <w:lang w:val="en-GB" w:eastAsia="en-US"/>
        </w:rPr>
        <w:t xml:space="preserve">Reactions: </w:t>
      </w:r>
      <w:r>
        <w:rPr>
          <w:i/>
          <w:lang w:val="en-GB" w:eastAsia="en-US"/>
        </w:rPr>
        <w:t>Text</w:t>
      </w:r>
    </w:p>
    <w:p w:rsidR="00B50028" w:rsidRPr="007C3E50" w:rsidRDefault="00B50028" w:rsidP="00B50028">
      <w:pPr>
        <w:pStyle w:val="ListParagraph"/>
        <w:numPr>
          <w:ilvl w:val="0"/>
          <w:numId w:val="3"/>
        </w:numPr>
        <w:rPr>
          <w:lang w:val="en-GB" w:eastAsia="en-US"/>
        </w:rPr>
      </w:pPr>
      <w:r w:rsidRPr="007C3E50">
        <w:rPr>
          <w:lang w:val="en-GB" w:eastAsia="en-US"/>
        </w:rPr>
        <w:t>How well have we done? :</w:t>
      </w:r>
      <w:r w:rsidRPr="007C3E50">
        <w:rPr>
          <w:i/>
          <w:lang w:val="en-GB" w:eastAsia="en-US"/>
        </w:rPr>
        <w:t xml:space="preserve"> Text</w:t>
      </w:r>
    </w:p>
    <w:p w:rsidR="007A6CFF" w:rsidRPr="00021F00" w:rsidRDefault="00B50028" w:rsidP="007A6CFF">
      <w:pPr>
        <w:pStyle w:val="ListParagraph"/>
        <w:numPr>
          <w:ilvl w:val="0"/>
          <w:numId w:val="3"/>
        </w:numPr>
        <w:rPr>
          <w:lang w:val="en-GB" w:eastAsia="en-US"/>
        </w:rPr>
      </w:pPr>
      <w:r w:rsidRPr="007C3E50">
        <w:rPr>
          <w:lang w:val="en-GB" w:eastAsia="en-US"/>
        </w:rPr>
        <w:t xml:space="preserve">How can we improve? : </w:t>
      </w:r>
      <w:r w:rsidRPr="007C3E50">
        <w:rPr>
          <w:i/>
          <w:lang w:val="en-GB" w:eastAsia="en-US"/>
        </w:rPr>
        <w:t>Text</w:t>
      </w:r>
      <w:bookmarkEnd w:id="127"/>
      <w:bookmarkEnd w:id="128"/>
      <w:bookmarkEnd w:id="129"/>
      <w:bookmarkEnd w:id="130"/>
      <w:bookmarkEnd w:id="131"/>
      <w:bookmarkEnd w:id="132"/>
      <w:bookmarkEnd w:id="133"/>
      <w:bookmarkEnd w:id="134"/>
      <w:bookmarkEnd w:id="135"/>
      <w:bookmarkEnd w:id="136"/>
      <w:bookmarkEnd w:id="137"/>
      <w:bookmarkEnd w:id="138"/>
      <w:r w:rsidR="007A6CFF" w:rsidRPr="00BD6260">
        <w:rPr>
          <w:lang w:val="en-US"/>
        </w:rPr>
        <w:br w:type="page"/>
      </w:r>
    </w:p>
    <w:p w:rsidR="007A6CFF" w:rsidRDefault="007A6CFF" w:rsidP="00062D0C">
      <w:pPr>
        <w:pStyle w:val="Heading2"/>
        <w:shd w:val="clear" w:color="auto" w:fill="E9E7FF"/>
      </w:pPr>
      <w:bookmarkStart w:id="152" w:name="_Toc345936074"/>
      <w:bookmarkStart w:id="153" w:name="_Toc346097393"/>
      <w:bookmarkStart w:id="154" w:name="_Toc483572605"/>
      <w:bookmarkEnd w:id="95"/>
      <w:bookmarkEnd w:id="96"/>
      <w:r w:rsidRPr="007A6CFF">
        <w:lastRenderedPageBreak/>
        <w:t>Institutional capacity journal</w:t>
      </w:r>
      <w:bookmarkEnd w:id="154"/>
    </w:p>
    <w:p w:rsidR="00930D49" w:rsidRDefault="00930D49" w:rsidP="00930D49">
      <w:pPr>
        <w:rPr>
          <w:rFonts w:cs="Calibri"/>
        </w:rPr>
      </w:pPr>
      <w:r>
        <w:t>This journal presents t</w:t>
      </w:r>
      <w:r w:rsidRPr="00B66197">
        <w:t>he Institutional</w:t>
      </w:r>
      <w:r w:rsidRPr="000D37E1">
        <w:rPr>
          <w:rFonts w:cs="Calibri"/>
        </w:rPr>
        <w:t xml:space="preserve"> capabilities of the partner organisations to host </w:t>
      </w:r>
      <w:r w:rsidR="002C519D">
        <w:rPr>
          <w:rFonts w:cs="Calibri"/>
        </w:rPr>
        <w:t xml:space="preserve">and manage </w:t>
      </w:r>
      <w:r w:rsidRPr="000D37E1">
        <w:rPr>
          <w:rFonts w:cs="Calibri"/>
        </w:rPr>
        <w:t xml:space="preserve">the </w:t>
      </w:r>
      <w:r w:rsidR="00962F62">
        <w:rPr>
          <w:rFonts w:cs="Calibri"/>
        </w:rPr>
        <w:t>programme</w:t>
      </w:r>
      <w:r>
        <w:rPr>
          <w:rFonts w:cs="Calibri"/>
        </w:rPr>
        <w:t>. Certain aspects are jointly addressed and others are addressed per Institution.</w:t>
      </w:r>
      <w:r w:rsidRPr="000D37E1">
        <w:rPr>
          <w:rFonts w:cs="Calibri"/>
        </w:rPr>
        <w:t xml:space="preserve">  </w:t>
      </w:r>
    </w:p>
    <w:p w:rsidR="002E6E20" w:rsidRDefault="00930D49">
      <w:pPr>
        <w:rPr>
          <w:i/>
          <w:lang w:val="en-US"/>
        </w:rPr>
      </w:pPr>
      <w:r>
        <w:rPr>
          <w:i/>
          <w:lang w:val="en-US"/>
        </w:rPr>
        <w:t>Institutional capacity</w:t>
      </w:r>
      <w:r w:rsidRPr="00930D49">
        <w:rPr>
          <w:i/>
          <w:lang w:val="en-US"/>
        </w:rPr>
        <w:t xml:space="preserve"> scorings together with clarifying comments are compiled in the Monitoring Data sheet, </w:t>
      </w:r>
      <w:r>
        <w:rPr>
          <w:i/>
          <w:lang w:val="en-US"/>
        </w:rPr>
        <w:t>third</w:t>
      </w:r>
      <w:r w:rsidRPr="00930D49">
        <w:rPr>
          <w:i/>
          <w:lang w:val="en-US"/>
        </w:rPr>
        <w:t xml:space="preserve"> section.</w:t>
      </w:r>
      <w:bookmarkStart w:id="155" w:name="_Toc378692781"/>
      <w:bookmarkEnd w:id="152"/>
      <w:bookmarkEnd w:id="153"/>
    </w:p>
    <w:p w:rsidR="002E6E20" w:rsidRPr="008A6BEA" w:rsidRDefault="002E6E20" w:rsidP="00F0119D">
      <w:pPr>
        <w:pStyle w:val="Heading3"/>
      </w:pPr>
      <w:bookmarkStart w:id="156" w:name="_Toc388453555"/>
      <w:bookmarkStart w:id="157" w:name="_Toc389730637"/>
      <w:bookmarkStart w:id="158" w:name="_Toc483572606"/>
      <w:r>
        <w:t>IC assessment</w:t>
      </w:r>
      <w:bookmarkEnd w:id="158"/>
    </w:p>
    <w:p w:rsidR="002E6E20" w:rsidRDefault="002E6E20" w:rsidP="002E6E20">
      <w:pPr>
        <w:rPr>
          <w:i/>
          <w:sz w:val="20"/>
        </w:rPr>
      </w:pPr>
      <w:r w:rsidRPr="001914A5">
        <w:rPr>
          <w:i/>
          <w:sz w:val="20"/>
        </w:rPr>
        <w:t xml:space="preserve">Please comment on </w:t>
      </w:r>
      <w:r>
        <w:rPr>
          <w:i/>
          <w:sz w:val="20"/>
        </w:rPr>
        <w:t xml:space="preserve">different aspects of institutional capacity relevant for the program, per program partner. </w:t>
      </w:r>
      <w:r w:rsidRPr="00AB767C">
        <w:rPr>
          <w:i/>
          <w:sz w:val="20"/>
        </w:rPr>
        <w:t>Each organisation is encouraged to make their own annual Institutional capacity assessment and the results can be shared between institutions for knowledge sharing. All staff shall be involved in the process for ownership development.</w:t>
      </w:r>
      <w:r>
        <w:rPr>
          <w:i/>
          <w:sz w:val="20"/>
        </w:rPr>
        <w:t xml:space="preserve"> Possible aspects are compiled below and </w:t>
      </w:r>
      <w:r w:rsidRPr="00FA061E">
        <w:rPr>
          <w:i/>
          <w:sz w:val="20"/>
          <w:lang w:val="en-US"/>
        </w:rPr>
        <w:t>more details can be found in the appendices.</w:t>
      </w:r>
      <w:r>
        <w:rPr>
          <w:i/>
          <w:sz w:val="20"/>
        </w:rPr>
        <w:t xml:space="preserve"> The compilation is </w:t>
      </w:r>
      <w:r w:rsidRPr="00AB767C">
        <w:rPr>
          <w:i/>
          <w:sz w:val="20"/>
        </w:rPr>
        <w:t>inspire</w:t>
      </w:r>
      <w:r>
        <w:rPr>
          <w:i/>
          <w:sz w:val="20"/>
        </w:rPr>
        <w:t>d by McKinsey (2001), which proposes seven layers. Please further define indicators for each aspect.</w:t>
      </w:r>
    </w:p>
    <w:p w:rsidR="002E6E20" w:rsidRPr="00AB1F18" w:rsidRDefault="002E6E20" w:rsidP="002E6E20">
      <w:pPr>
        <w:spacing w:after="0" w:line="240" w:lineRule="auto"/>
        <w:rPr>
          <w:sz w:val="20"/>
        </w:rPr>
      </w:pPr>
      <w:r w:rsidRPr="00AB1F18">
        <w:rPr>
          <w:sz w:val="20"/>
        </w:rPr>
        <w:t>1.</w:t>
      </w:r>
      <w:r w:rsidRPr="00AB1F18">
        <w:rPr>
          <w:sz w:val="20"/>
        </w:rPr>
        <w:tab/>
        <w:t>Aspirations</w:t>
      </w:r>
    </w:p>
    <w:p w:rsidR="002E6E20" w:rsidRPr="00AB1F18" w:rsidRDefault="002E6E20" w:rsidP="002E6E20">
      <w:pPr>
        <w:spacing w:after="0" w:line="240" w:lineRule="auto"/>
        <w:rPr>
          <w:sz w:val="20"/>
        </w:rPr>
      </w:pPr>
      <w:r w:rsidRPr="00AB1F18">
        <w:rPr>
          <w:sz w:val="20"/>
        </w:rPr>
        <w:t>2.</w:t>
      </w:r>
      <w:r w:rsidRPr="00AB1F18">
        <w:rPr>
          <w:sz w:val="20"/>
        </w:rPr>
        <w:tab/>
        <w:t>Strategy</w:t>
      </w:r>
    </w:p>
    <w:p w:rsidR="002E6E20" w:rsidRPr="00AB1F18" w:rsidRDefault="002E6E20" w:rsidP="002E6E20">
      <w:pPr>
        <w:spacing w:after="0" w:line="240" w:lineRule="auto"/>
        <w:rPr>
          <w:sz w:val="20"/>
        </w:rPr>
      </w:pPr>
      <w:r w:rsidRPr="00AB1F18">
        <w:rPr>
          <w:sz w:val="20"/>
        </w:rPr>
        <w:t>3.</w:t>
      </w:r>
      <w:r w:rsidRPr="00AB1F18">
        <w:rPr>
          <w:sz w:val="20"/>
        </w:rPr>
        <w:tab/>
        <w:t>Organizational skills</w:t>
      </w:r>
    </w:p>
    <w:p w:rsidR="002E6E20" w:rsidRPr="00AB1F18" w:rsidRDefault="002E6E20" w:rsidP="002E6E20">
      <w:pPr>
        <w:spacing w:after="0" w:line="240" w:lineRule="auto"/>
        <w:rPr>
          <w:sz w:val="20"/>
        </w:rPr>
      </w:pPr>
      <w:r w:rsidRPr="00AB1F18">
        <w:rPr>
          <w:sz w:val="20"/>
        </w:rPr>
        <w:t>4.</w:t>
      </w:r>
      <w:r w:rsidRPr="00AB1F18">
        <w:rPr>
          <w:sz w:val="20"/>
        </w:rPr>
        <w:tab/>
        <w:t>Human resources</w:t>
      </w:r>
    </w:p>
    <w:p w:rsidR="002E6E20" w:rsidRPr="00AB1F18" w:rsidRDefault="002E6E20" w:rsidP="002E6E20">
      <w:pPr>
        <w:spacing w:after="0" w:line="240" w:lineRule="auto"/>
        <w:rPr>
          <w:sz w:val="20"/>
        </w:rPr>
      </w:pPr>
      <w:r w:rsidRPr="00AB1F18">
        <w:rPr>
          <w:sz w:val="20"/>
        </w:rPr>
        <w:t>5.</w:t>
      </w:r>
      <w:r w:rsidRPr="00AB1F18">
        <w:rPr>
          <w:sz w:val="20"/>
        </w:rPr>
        <w:tab/>
        <w:t>Systems and infrastructure</w:t>
      </w:r>
    </w:p>
    <w:p w:rsidR="002E6E20" w:rsidRPr="00AB1F18" w:rsidRDefault="002E6E20" w:rsidP="002E6E20">
      <w:pPr>
        <w:spacing w:after="0" w:line="240" w:lineRule="auto"/>
        <w:rPr>
          <w:sz w:val="20"/>
        </w:rPr>
      </w:pPr>
      <w:r w:rsidRPr="00AB1F18">
        <w:rPr>
          <w:sz w:val="20"/>
        </w:rPr>
        <w:t>6.</w:t>
      </w:r>
      <w:r w:rsidRPr="00AB1F18">
        <w:rPr>
          <w:sz w:val="20"/>
        </w:rPr>
        <w:tab/>
        <w:t>Organizational structure</w:t>
      </w:r>
    </w:p>
    <w:p w:rsidR="002E6E20" w:rsidRDefault="002E6E20" w:rsidP="002E6E20">
      <w:pPr>
        <w:spacing w:after="0" w:line="240" w:lineRule="auto"/>
        <w:rPr>
          <w:sz w:val="20"/>
        </w:rPr>
      </w:pPr>
      <w:r w:rsidRPr="00AB1F18">
        <w:rPr>
          <w:sz w:val="20"/>
        </w:rPr>
        <w:t>7.</w:t>
      </w:r>
      <w:r w:rsidRPr="00AB1F18">
        <w:rPr>
          <w:sz w:val="20"/>
        </w:rPr>
        <w:tab/>
        <w:t>Culture</w:t>
      </w:r>
    </w:p>
    <w:p w:rsidR="002E6E20" w:rsidRDefault="002E6E20" w:rsidP="002E6E20">
      <w:pPr>
        <w:spacing w:after="0" w:line="240" w:lineRule="auto"/>
        <w:rPr>
          <w:sz w:val="20"/>
        </w:rPr>
      </w:pPr>
    </w:p>
    <w:p w:rsidR="002E6E20" w:rsidRPr="008A6BEA" w:rsidRDefault="002E6E20" w:rsidP="002E6E20">
      <w:pPr>
        <w:pStyle w:val="Heading3"/>
      </w:pPr>
      <w:bookmarkStart w:id="159" w:name="_Toc439169844"/>
      <w:bookmarkStart w:id="160" w:name="_Toc439170085"/>
      <w:bookmarkStart w:id="161" w:name="_Toc442689075"/>
      <w:bookmarkStart w:id="162" w:name="_Toc452893766"/>
      <w:bookmarkStart w:id="163" w:name="_Toc483572607"/>
      <w:r w:rsidRPr="008A6BEA">
        <w:t xml:space="preserve">The different sections of the </w:t>
      </w:r>
      <w:r>
        <w:t>institutional capacity with indicators</w:t>
      </w:r>
      <w:bookmarkEnd w:id="159"/>
      <w:bookmarkEnd w:id="160"/>
      <w:bookmarkEnd w:id="161"/>
      <w:bookmarkEnd w:id="162"/>
      <w:bookmarkEnd w:id="163"/>
    </w:p>
    <w:p w:rsidR="002E6E20" w:rsidRDefault="002E6E20" w:rsidP="002E6E20">
      <w:pPr>
        <w:rPr>
          <w:sz w:val="20"/>
          <w:lang w:val="en-US"/>
        </w:rPr>
      </w:pPr>
      <w:r w:rsidRPr="00FA0DB2">
        <w:rPr>
          <w:i/>
          <w:sz w:val="20"/>
          <w:lang w:val="en-US"/>
        </w:rPr>
        <w:t xml:space="preserve">Please </w:t>
      </w:r>
      <w:r>
        <w:rPr>
          <w:i/>
          <w:sz w:val="20"/>
          <w:lang w:val="en-US"/>
        </w:rPr>
        <w:t>present short each of the eight layers</w:t>
      </w:r>
      <w:r w:rsidRPr="00FA0DB2">
        <w:rPr>
          <w:i/>
          <w:sz w:val="20"/>
          <w:lang w:val="en-US"/>
        </w:rPr>
        <w:t xml:space="preserve">. The different sections of </w:t>
      </w:r>
      <w:r>
        <w:rPr>
          <w:i/>
          <w:sz w:val="20"/>
          <w:lang w:val="en-US"/>
        </w:rPr>
        <w:t>presentation</w:t>
      </w:r>
      <w:r w:rsidRPr="00FA0DB2">
        <w:rPr>
          <w:i/>
          <w:sz w:val="20"/>
          <w:lang w:val="en-US"/>
        </w:rPr>
        <w:t xml:space="preserve"> as proposed here are as presented below. More details can be found in the appendices.</w:t>
      </w:r>
      <w:r>
        <w:rPr>
          <w:sz w:val="20"/>
          <w:lang w:val="en-US"/>
        </w:rPr>
        <w:t xml:space="preserve"> </w:t>
      </w:r>
      <w:r w:rsidRPr="001914A5">
        <w:rPr>
          <w:i/>
          <w:sz w:val="20"/>
        </w:rPr>
        <w:t xml:space="preserve">The </w:t>
      </w:r>
      <w:r>
        <w:rPr>
          <w:i/>
          <w:sz w:val="20"/>
        </w:rPr>
        <w:t>Institutional</w:t>
      </w:r>
      <w:r w:rsidRPr="001914A5">
        <w:rPr>
          <w:i/>
          <w:sz w:val="20"/>
        </w:rPr>
        <w:t xml:space="preserve"> Markers reflect status of the </w:t>
      </w:r>
      <w:r>
        <w:rPr>
          <w:i/>
          <w:sz w:val="20"/>
        </w:rPr>
        <w:t>institutional capacity</w:t>
      </w:r>
      <w:r w:rsidRPr="001914A5">
        <w:rPr>
          <w:i/>
          <w:sz w:val="20"/>
        </w:rPr>
        <w:t xml:space="preserve"> situation. The </w:t>
      </w:r>
      <w:r>
        <w:rPr>
          <w:i/>
          <w:sz w:val="20"/>
        </w:rPr>
        <w:t>Institutional</w:t>
      </w:r>
      <w:r w:rsidRPr="001914A5">
        <w:rPr>
          <w:i/>
          <w:sz w:val="20"/>
        </w:rPr>
        <w:t xml:space="preserve"> markers must be formulated in a way that they are measurable. They are separated into single units which can be easily measured.  They are developed per each of </w:t>
      </w:r>
      <w:r>
        <w:rPr>
          <w:i/>
          <w:sz w:val="20"/>
        </w:rPr>
        <w:t>eight</w:t>
      </w:r>
      <w:r w:rsidRPr="001914A5">
        <w:rPr>
          <w:i/>
          <w:sz w:val="20"/>
        </w:rPr>
        <w:t xml:space="preserve"> </w:t>
      </w:r>
      <w:r>
        <w:rPr>
          <w:i/>
          <w:sz w:val="20"/>
        </w:rPr>
        <w:t>layers</w:t>
      </w:r>
      <w:r w:rsidRPr="001914A5">
        <w:rPr>
          <w:i/>
          <w:sz w:val="20"/>
        </w:rPr>
        <w:t xml:space="preserve"> and are scored from one to five during the evaluation.</w:t>
      </w:r>
    </w:p>
    <w:tbl>
      <w:tblPr>
        <w:tblStyle w:val="TableGrid"/>
        <w:tblW w:w="10031" w:type="dxa"/>
        <w:tblLook w:val="04A0" w:firstRow="1" w:lastRow="0" w:firstColumn="1" w:lastColumn="0" w:noHBand="0" w:noVBand="1"/>
      </w:tblPr>
      <w:tblGrid>
        <w:gridCol w:w="2802"/>
        <w:gridCol w:w="2671"/>
        <w:gridCol w:w="2148"/>
        <w:gridCol w:w="2410"/>
      </w:tblGrid>
      <w:tr w:rsidR="002E6E20" w:rsidRPr="00E443D0" w:rsidTr="00F0119D">
        <w:trPr>
          <w:tblHeader/>
        </w:trPr>
        <w:tc>
          <w:tcPr>
            <w:tcW w:w="2802" w:type="dxa"/>
            <w:shd w:val="clear" w:color="auto" w:fill="4F81BD" w:themeFill="accent1"/>
          </w:tcPr>
          <w:p w:rsidR="002E6E20" w:rsidRPr="00E443D0" w:rsidRDefault="002E6E20" w:rsidP="00F0119D">
            <w:pPr>
              <w:rPr>
                <w:rFonts w:ascii="Arial" w:hAnsi="Arial" w:cs="Arial"/>
                <w:b/>
                <w:color w:val="FFFFFF" w:themeColor="background1"/>
                <w:sz w:val="18"/>
              </w:rPr>
            </w:pPr>
            <w:r w:rsidRPr="00E443D0">
              <w:rPr>
                <w:rFonts w:ascii="Arial" w:hAnsi="Arial" w:cs="Arial"/>
                <w:b/>
                <w:color w:val="FFFFFF" w:themeColor="background1"/>
                <w:sz w:val="18"/>
              </w:rPr>
              <w:t>Activity</w:t>
            </w:r>
          </w:p>
        </w:tc>
        <w:tc>
          <w:tcPr>
            <w:tcW w:w="2671" w:type="dxa"/>
            <w:shd w:val="clear" w:color="auto" w:fill="4F81BD" w:themeFill="accent1"/>
          </w:tcPr>
          <w:p w:rsidR="002E6E20" w:rsidRPr="00E443D0" w:rsidRDefault="002E6E20" w:rsidP="00F0119D">
            <w:pPr>
              <w:rPr>
                <w:rFonts w:ascii="Arial" w:hAnsi="Arial" w:cs="Arial"/>
                <w:b/>
                <w:color w:val="FFFFFF" w:themeColor="background1"/>
                <w:sz w:val="18"/>
              </w:rPr>
            </w:pPr>
            <w:r w:rsidRPr="00E443D0">
              <w:rPr>
                <w:rFonts w:ascii="Arial" w:hAnsi="Arial" w:cs="Arial"/>
                <w:b/>
                <w:color w:val="FFFFFF" w:themeColor="background1"/>
                <w:sz w:val="18"/>
              </w:rPr>
              <w:t>Text</w:t>
            </w:r>
          </w:p>
        </w:tc>
        <w:tc>
          <w:tcPr>
            <w:tcW w:w="2148" w:type="dxa"/>
            <w:shd w:val="clear" w:color="auto" w:fill="4F81BD" w:themeFill="accent1"/>
          </w:tcPr>
          <w:p w:rsidR="002E6E20" w:rsidRPr="00E443D0" w:rsidRDefault="002E6E20" w:rsidP="00F0119D">
            <w:pPr>
              <w:rPr>
                <w:rFonts w:ascii="Arial" w:hAnsi="Arial" w:cs="Arial"/>
                <w:b/>
                <w:color w:val="FFFFFF" w:themeColor="background1"/>
                <w:sz w:val="18"/>
              </w:rPr>
            </w:pPr>
            <w:r>
              <w:rPr>
                <w:rFonts w:ascii="Arial" w:hAnsi="Arial" w:cs="Arial"/>
                <w:b/>
                <w:color w:val="FFFFFF" w:themeColor="background1"/>
                <w:sz w:val="18"/>
              </w:rPr>
              <w:t>Institutional marker</w:t>
            </w:r>
          </w:p>
        </w:tc>
        <w:tc>
          <w:tcPr>
            <w:tcW w:w="2410" w:type="dxa"/>
            <w:shd w:val="clear" w:color="auto" w:fill="4F81BD" w:themeFill="accent1"/>
          </w:tcPr>
          <w:p w:rsidR="002E6E20" w:rsidRPr="00E443D0" w:rsidRDefault="002E6E20" w:rsidP="00F0119D">
            <w:pPr>
              <w:ind w:hanging="97"/>
              <w:rPr>
                <w:rFonts w:ascii="Arial" w:hAnsi="Arial" w:cs="Arial"/>
                <w:b/>
                <w:color w:val="FFFFFF" w:themeColor="background1"/>
                <w:sz w:val="18"/>
              </w:rPr>
            </w:pPr>
            <w:r w:rsidRPr="00E443D0">
              <w:rPr>
                <w:rFonts w:ascii="Arial" w:hAnsi="Arial" w:cs="Arial"/>
                <w:b/>
                <w:color w:val="FFFFFF" w:themeColor="background1"/>
                <w:sz w:val="18"/>
              </w:rPr>
              <w:t>Comment</w:t>
            </w: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1. Aspirations</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Vision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Mission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2. Strategy</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Program design and evaluation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Business plan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3. Organizational skills</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Program revisions</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Fundraising</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Networking</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4. Human resources</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Staffing levels</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Board capacity</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Senior management team</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5. Systems and infrastructure</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Planning</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Decision making</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tcPr>
          <w:p w:rsidR="002E6E20" w:rsidRDefault="002E6E20" w:rsidP="00F0119D">
            <w:pPr>
              <w:rPr>
                <w:sz w:val="20"/>
              </w:rPr>
            </w:pPr>
            <w:r>
              <w:rPr>
                <w:sz w:val="20"/>
              </w:rPr>
              <w:t>Internal communication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6. Organizational structure</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Organisation design</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tr w:rsidR="002E6E20" w:rsidRPr="00E443D0" w:rsidTr="00F0119D">
        <w:tc>
          <w:tcPr>
            <w:tcW w:w="2802" w:type="dxa"/>
            <w:shd w:val="clear" w:color="auto" w:fill="EEECE1" w:themeFill="background2"/>
          </w:tcPr>
          <w:p w:rsidR="002E6E20" w:rsidRPr="00E443D0" w:rsidRDefault="002E6E20" w:rsidP="00F0119D">
            <w:pPr>
              <w:rPr>
                <w:rFonts w:ascii="Arial" w:hAnsi="Arial" w:cs="Arial"/>
                <w:sz w:val="18"/>
              </w:rPr>
            </w:pPr>
            <w:r w:rsidRPr="00E443D0">
              <w:rPr>
                <w:sz w:val="20"/>
              </w:rPr>
              <w:t>7. Culture</w:t>
            </w:r>
          </w:p>
        </w:tc>
        <w:tc>
          <w:tcPr>
            <w:tcW w:w="2671" w:type="dxa"/>
            <w:shd w:val="clear" w:color="auto" w:fill="EEECE1" w:themeFill="background2"/>
          </w:tcPr>
          <w:p w:rsidR="002E6E20" w:rsidRPr="00E443D0" w:rsidRDefault="002E6E20" w:rsidP="00F0119D">
            <w:pPr>
              <w:rPr>
                <w:rFonts w:ascii="Arial" w:hAnsi="Arial" w:cs="Arial"/>
                <w:sz w:val="18"/>
              </w:rPr>
            </w:pPr>
          </w:p>
        </w:tc>
        <w:tc>
          <w:tcPr>
            <w:tcW w:w="2148" w:type="dxa"/>
            <w:shd w:val="clear" w:color="auto" w:fill="EEECE1" w:themeFill="background2"/>
          </w:tcPr>
          <w:p w:rsidR="002E6E20" w:rsidRPr="00E443D0" w:rsidRDefault="002E6E20" w:rsidP="00F0119D">
            <w:pPr>
              <w:rPr>
                <w:rFonts w:ascii="Arial" w:hAnsi="Arial" w:cs="Arial"/>
                <w:sz w:val="18"/>
              </w:rPr>
            </w:pPr>
          </w:p>
        </w:tc>
        <w:tc>
          <w:tcPr>
            <w:tcW w:w="2410" w:type="dxa"/>
            <w:shd w:val="clear" w:color="auto" w:fill="EEECE1" w:themeFill="background2"/>
          </w:tcPr>
          <w:p w:rsidR="002E6E20" w:rsidRPr="00E443D0" w:rsidRDefault="002E6E20" w:rsidP="00F0119D">
            <w:pPr>
              <w:rPr>
                <w:rFonts w:ascii="Arial" w:hAnsi="Arial" w:cs="Arial"/>
                <w:sz w:val="18"/>
              </w:rPr>
            </w:pPr>
          </w:p>
        </w:tc>
      </w:tr>
      <w:tr w:rsidR="002E6E20" w:rsidRPr="00E443D0" w:rsidTr="00F0119D">
        <w:tc>
          <w:tcPr>
            <w:tcW w:w="2802" w:type="dxa"/>
          </w:tcPr>
          <w:p w:rsidR="002E6E20" w:rsidRPr="00E443D0" w:rsidRDefault="002E6E20" w:rsidP="00F0119D">
            <w:pPr>
              <w:rPr>
                <w:sz w:val="20"/>
              </w:rPr>
            </w:pPr>
            <w:r>
              <w:rPr>
                <w:sz w:val="20"/>
              </w:rPr>
              <w:t>Beliefs and values</w:t>
            </w:r>
          </w:p>
        </w:tc>
        <w:tc>
          <w:tcPr>
            <w:tcW w:w="2671" w:type="dxa"/>
          </w:tcPr>
          <w:p w:rsidR="002E6E20" w:rsidRPr="00E443D0" w:rsidRDefault="002E6E20" w:rsidP="00F0119D">
            <w:pPr>
              <w:rPr>
                <w:rFonts w:ascii="Arial" w:hAnsi="Arial" w:cs="Arial"/>
                <w:sz w:val="18"/>
              </w:rPr>
            </w:pPr>
          </w:p>
        </w:tc>
        <w:tc>
          <w:tcPr>
            <w:tcW w:w="2148" w:type="dxa"/>
          </w:tcPr>
          <w:p w:rsidR="002E6E20" w:rsidRPr="00E443D0" w:rsidRDefault="002E6E20" w:rsidP="00F0119D">
            <w:pPr>
              <w:rPr>
                <w:rFonts w:ascii="Arial" w:hAnsi="Arial" w:cs="Arial"/>
                <w:sz w:val="18"/>
              </w:rPr>
            </w:pPr>
          </w:p>
        </w:tc>
        <w:tc>
          <w:tcPr>
            <w:tcW w:w="2410" w:type="dxa"/>
          </w:tcPr>
          <w:p w:rsidR="002E6E20" w:rsidRPr="00E443D0" w:rsidRDefault="002E6E20" w:rsidP="00F0119D">
            <w:pPr>
              <w:rPr>
                <w:rFonts w:ascii="Arial" w:hAnsi="Arial" w:cs="Arial"/>
                <w:sz w:val="18"/>
              </w:rPr>
            </w:pPr>
          </w:p>
        </w:tc>
      </w:tr>
      <w:bookmarkEnd w:id="156"/>
      <w:bookmarkEnd w:id="157"/>
    </w:tbl>
    <w:p w:rsidR="002E6E20" w:rsidRPr="00FD37AD" w:rsidRDefault="002E6E20" w:rsidP="002E6E20">
      <w:pPr>
        <w:rPr>
          <w:rFonts w:asciiTheme="majorHAnsi" w:eastAsiaTheme="majorEastAsia" w:hAnsiTheme="majorHAnsi" w:cstheme="majorBidi"/>
          <w:b/>
          <w:bCs/>
          <w:color w:val="365F91" w:themeColor="accent1" w:themeShade="BF"/>
          <w:sz w:val="28"/>
          <w:szCs w:val="28"/>
        </w:rPr>
      </w:pPr>
      <w:r w:rsidRPr="00FD37AD">
        <w:br w:type="page"/>
      </w:r>
    </w:p>
    <w:p w:rsidR="002E6E20" w:rsidRDefault="002E6E20" w:rsidP="00062D0C">
      <w:pPr>
        <w:pStyle w:val="Heading2"/>
        <w:shd w:val="clear" w:color="auto" w:fill="E9E7FF"/>
      </w:pPr>
      <w:bookmarkStart w:id="164" w:name="_Toc452893767"/>
      <w:bookmarkStart w:id="165" w:name="_Toc408841287"/>
      <w:bookmarkStart w:id="166" w:name="_Toc483572608"/>
      <w:r>
        <w:t>Ten Actions Journal</w:t>
      </w:r>
      <w:bookmarkEnd w:id="166"/>
    </w:p>
    <w:p w:rsidR="002E6E20" w:rsidRPr="002235EA" w:rsidRDefault="002E6E20" w:rsidP="002E6E20">
      <w:pPr>
        <w:rPr>
          <w:i/>
          <w:sz w:val="20"/>
        </w:rPr>
      </w:pPr>
      <w:r w:rsidRPr="002235EA">
        <w:rPr>
          <w:i/>
          <w:sz w:val="20"/>
        </w:rPr>
        <w:t xml:space="preserve">When the program has </w:t>
      </w:r>
      <w:r>
        <w:rPr>
          <w:i/>
          <w:sz w:val="20"/>
        </w:rPr>
        <w:t>been implemented</w:t>
      </w:r>
      <w:r w:rsidRPr="002235EA">
        <w:rPr>
          <w:i/>
          <w:sz w:val="20"/>
        </w:rPr>
        <w:t xml:space="preserve"> for a period of time and has become “mature”, the capacity of the program to ensure each of the Ten Actions is measured as Action markers.</w:t>
      </w:r>
      <w:r>
        <w:rPr>
          <w:i/>
          <w:sz w:val="20"/>
        </w:rPr>
        <w:t xml:space="preserve"> T</w:t>
      </w:r>
      <w:r w:rsidRPr="001914A5">
        <w:rPr>
          <w:i/>
          <w:sz w:val="20"/>
        </w:rPr>
        <w:t>his section includes a light version of the Ten Actions so please just include the most obvious aspects. A separate document can be used to captures the details, when appropriate.</w:t>
      </w:r>
    </w:p>
    <w:p w:rsidR="002E6E20" w:rsidRDefault="002E6E20" w:rsidP="002E6E20">
      <w:r>
        <w:t>The Ten Actions (TAct). Please c</w:t>
      </w:r>
      <w:r w:rsidRPr="003B1F29">
        <w:t xml:space="preserve">omment on how each of the Ten Actions is incorporated into the </w:t>
      </w:r>
      <w:r>
        <w:t>programme</w:t>
      </w:r>
      <w:r w:rsidRPr="003B1F29">
        <w:t xml:space="preserve"> in general. </w:t>
      </w:r>
    </w:p>
    <w:p w:rsidR="002E6E20" w:rsidRPr="008A6BEA" w:rsidRDefault="002E6E20" w:rsidP="002E6E20">
      <w:pPr>
        <w:pStyle w:val="Heading3"/>
      </w:pPr>
      <w:bookmarkStart w:id="167" w:name="_Toc439169848"/>
      <w:bookmarkStart w:id="168" w:name="_Toc440471973"/>
      <w:bookmarkStart w:id="169" w:name="_Toc442689079"/>
      <w:bookmarkStart w:id="170" w:name="_Toc452893768"/>
      <w:bookmarkStart w:id="171" w:name="_Toc483572609"/>
      <w:bookmarkEnd w:id="164"/>
      <w:r w:rsidRPr="008A6BEA">
        <w:t>Action Markers</w:t>
      </w:r>
      <w:bookmarkEnd w:id="165"/>
      <w:bookmarkEnd w:id="167"/>
      <w:bookmarkEnd w:id="168"/>
      <w:bookmarkEnd w:id="169"/>
      <w:bookmarkEnd w:id="170"/>
      <w:bookmarkEnd w:id="171"/>
    </w:p>
    <w:p w:rsidR="002E6E20" w:rsidRPr="001914A5" w:rsidRDefault="002E6E20" w:rsidP="002E6E20">
      <w:pPr>
        <w:rPr>
          <w:i/>
          <w:sz w:val="20"/>
        </w:rPr>
      </w:pPr>
      <w:r w:rsidRPr="001914A5">
        <w:rPr>
          <w:i/>
          <w:sz w:val="20"/>
        </w:rPr>
        <w:t>The Actions Markers reflect directly the Ten Actions. The markers address outcomes rather than outputs. The Actions markers must be formulated in a way that they are measurable. They are separated into single units which can be easily measured.  They are developed per each of the Ten Actions and follow the discussion on each Action. The Action markers are scored from one to five during the evaluation.</w:t>
      </w:r>
    </w:p>
    <w:tbl>
      <w:tblPr>
        <w:tblStyle w:val="LightList-Accent11"/>
        <w:tblW w:w="9747" w:type="dxa"/>
        <w:tblLook w:val="04A0" w:firstRow="1" w:lastRow="0" w:firstColumn="1" w:lastColumn="0" w:noHBand="0" w:noVBand="1"/>
      </w:tblPr>
      <w:tblGrid>
        <w:gridCol w:w="472"/>
        <w:gridCol w:w="231"/>
        <w:gridCol w:w="9044"/>
      </w:tblGrid>
      <w:tr w:rsidR="002E6E20" w:rsidRPr="00196CA9" w:rsidTr="00F011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No</w:t>
            </w:r>
          </w:p>
        </w:tc>
        <w:tc>
          <w:tcPr>
            <w:tcW w:w="9275" w:type="dxa"/>
            <w:gridSpan w:val="2"/>
          </w:tcPr>
          <w:p w:rsidR="002E6E20" w:rsidRPr="001914A5" w:rsidRDefault="002E6E20" w:rsidP="00F0119D">
            <w:pPr>
              <w:ind w:left="271" w:hanging="27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1914A5">
              <w:rPr>
                <w:rFonts w:ascii="Arial" w:hAnsi="Arial" w:cs="Arial"/>
                <w:sz w:val="18"/>
                <w:szCs w:val="18"/>
              </w:rPr>
              <w:t>Ten Action / Comment / Action marker</w:t>
            </w:r>
          </w:p>
        </w:tc>
      </w:tr>
      <w:tr w:rsidR="002E6E20" w:rsidRPr="00BC46E6"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shd w:val="clear" w:color="auto" w:fill="auto"/>
          </w:tcPr>
          <w:p w:rsidR="002E6E20" w:rsidRPr="001914A5" w:rsidRDefault="002E6E20" w:rsidP="00F0119D">
            <w:pPr>
              <w:jc w:val="center"/>
              <w:rPr>
                <w:rFonts w:ascii="Arial" w:hAnsi="Arial" w:cs="Arial"/>
                <w:b w:val="0"/>
                <w:sz w:val="18"/>
                <w:szCs w:val="18"/>
                <w:lang w:val="en-US"/>
              </w:rPr>
            </w:pPr>
          </w:p>
        </w:tc>
        <w:tc>
          <w:tcPr>
            <w:tcW w:w="231" w:type="dxa"/>
            <w:shd w:val="clear" w:color="auto" w:fill="auto"/>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US"/>
              </w:rPr>
            </w:pPr>
          </w:p>
        </w:tc>
        <w:tc>
          <w:tcPr>
            <w:tcW w:w="9044" w:type="dxa"/>
            <w:shd w:val="clear" w:color="auto" w:fill="auto"/>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914A5">
              <w:rPr>
                <w:rFonts w:ascii="Arial" w:hAnsi="Arial" w:cs="Arial"/>
                <w:sz w:val="18"/>
                <w:szCs w:val="18"/>
              </w:rPr>
              <w:t xml:space="preserve">Describe how the program addresses the below: </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1</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Needs driven program</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was initiated and designed by the TPs and how the TPs have full ownership.</w:t>
            </w:r>
            <w:r w:rsidRPr="001914A5">
              <w:rPr>
                <w:rFonts w:ascii="Arial" w:hAnsi="Arial" w:cs="Arial"/>
                <w:i/>
                <w:sz w:val="18"/>
                <w:szCs w:val="18"/>
              </w:rPr>
              <w:br/>
              <w:t>- addresses the NDP.</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addresses the UN agreements on human rights.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2</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Equal partnership</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1914A5">
              <w:rPr>
                <w:rFonts w:ascii="Arial" w:hAnsi="Arial" w:cs="Arial"/>
                <w:i/>
                <w:sz w:val="18"/>
                <w:szCs w:val="18"/>
              </w:rPr>
              <w:t xml:space="preserve">- shares equally </w:t>
            </w:r>
            <w:r w:rsidRPr="001914A5">
              <w:rPr>
                <w:rFonts w:ascii="Arial" w:hAnsi="Arial" w:cs="Arial"/>
                <w:i/>
                <w:sz w:val="18"/>
                <w:szCs w:val="18"/>
                <w:lang w:val="en-US"/>
              </w:rPr>
              <w:t xml:space="preserve">responsibilities, benefits, work load and finances. </w:t>
            </w:r>
            <w:r w:rsidRPr="001914A5">
              <w:rPr>
                <w:rFonts w:ascii="Arial" w:hAnsi="Arial" w:cs="Arial"/>
                <w:i/>
                <w:sz w:val="18"/>
                <w:szCs w:val="18"/>
                <w:lang w:val="en-US"/>
              </w:rPr>
              <w:br/>
              <w:t>- values equally expertise and experiences.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1914A5">
              <w:rPr>
                <w:rFonts w:ascii="Arial" w:hAnsi="Arial" w:cs="Arial"/>
                <w:i/>
                <w:sz w:val="18"/>
                <w:szCs w:val="18"/>
                <w:lang w:val="en-US"/>
              </w:rPr>
              <w:t>- appoints the partner best suited to address each activity</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3</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Real-time Evaluation planning</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collects monitoring data and monitors real-time.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evaluates real-time.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re-designs from lessons learnt real-time and implements the changes in actual practice.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produces reports real-time.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4</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Strategic partnership</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has developed a strategy for SPs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has identified relevant SPs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stays in contact with and keeps the SPs updated about program development</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invites Ministries to collaborate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invites other relevant SPs to collaborate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negotiates lower costs with relevant SPs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5</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Institutional capacity</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pStyle w:val="ListParagraph"/>
              <w:spacing w:after="0"/>
              <w:ind w:left="169"/>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2E6E20">
              <w:rPr>
                <w:rFonts w:ascii="Arial" w:hAnsi="Arial" w:cs="Arial"/>
                <w:i/>
                <w:sz w:val="18"/>
                <w:szCs w:val="18"/>
                <w:lang w:val="en-GB"/>
              </w:rPr>
              <w:t>- addresses</w:t>
            </w:r>
            <w:r w:rsidRPr="001914A5">
              <w:rPr>
                <w:rFonts w:ascii="Arial" w:hAnsi="Arial" w:cs="Arial"/>
                <w:i/>
                <w:sz w:val="18"/>
                <w:szCs w:val="18"/>
                <w:lang w:val="en-US"/>
              </w:rPr>
              <w:t xml:space="preserve">  vision, mission and strategy</w:t>
            </w:r>
            <w:r w:rsidRPr="001914A5">
              <w:rPr>
                <w:rFonts w:ascii="Arial" w:hAnsi="Arial" w:cs="Arial"/>
                <w:i/>
                <w:sz w:val="18"/>
                <w:szCs w:val="18"/>
                <w:lang w:val="en-US"/>
              </w:rPr>
              <w:br/>
              <w:t>- has  organizational skills</w:t>
            </w:r>
            <w:r w:rsidRPr="001914A5">
              <w:rPr>
                <w:rFonts w:ascii="Arial" w:hAnsi="Arial" w:cs="Arial"/>
                <w:i/>
                <w:sz w:val="18"/>
                <w:szCs w:val="18"/>
                <w:lang w:val="en-US"/>
              </w:rPr>
              <w:br/>
              <w:t>- has a  organizational structure</w:t>
            </w:r>
          </w:p>
          <w:p w:rsidR="002E6E20" w:rsidRPr="001914A5" w:rsidRDefault="002E6E20" w:rsidP="00F0119D">
            <w:pPr>
              <w:pStyle w:val="ListParagraph"/>
              <w:spacing w:after="0"/>
              <w:ind w:left="169"/>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1914A5">
              <w:rPr>
                <w:rFonts w:ascii="Arial" w:hAnsi="Arial" w:cs="Arial"/>
                <w:i/>
                <w:sz w:val="18"/>
                <w:szCs w:val="18"/>
                <w:lang w:val="en-US"/>
              </w:rPr>
              <w:t>- addresses its Institutional culture</w:t>
            </w:r>
          </w:p>
          <w:p w:rsidR="002E6E20" w:rsidRPr="001914A5" w:rsidRDefault="002E6E20" w:rsidP="00F0119D">
            <w:pPr>
              <w:pStyle w:val="ListParagraph"/>
              <w:spacing w:after="0"/>
              <w:ind w:left="169"/>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en-US"/>
              </w:rPr>
            </w:pPr>
            <w:r w:rsidRPr="001914A5">
              <w:rPr>
                <w:rFonts w:ascii="Arial" w:hAnsi="Arial" w:cs="Arial"/>
                <w:i/>
                <w:sz w:val="18"/>
                <w:szCs w:val="18"/>
                <w:lang w:val="en-US"/>
              </w:rPr>
              <w:t>- arranges Institutional capacity assessment with board staff and volunteers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6</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Sustainable economy</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-avoids being donor driven or dependent on grants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-ensures appropriate finance administration and accounting</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-incorporates social enterprising</w:t>
            </w:r>
            <w:r w:rsidRPr="001914A5">
              <w:rPr>
                <w:rFonts w:ascii="Arial" w:hAnsi="Arial" w:cs="Arial"/>
                <w:i/>
                <w:sz w:val="18"/>
                <w:szCs w:val="18"/>
              </w:rPr>
              <w:br/>
              <w:t>- finds opportunities to be financed through the NDP</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7</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Quality values</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keeps quality values high in all activities</w:t>
            </w:r>
            <w:r w:rsidRPr="001914A5">
              <w:rPr>
                <w:rFonts w:ascii="Arial" w:hAnsi="Arial" w:cs="Arial"/>
                <w:i/>
                <w:sz w:val="18"/>
                <w:szCs w:val="18"/>
              </w:rPr>
              <w:br/>
              <w:t>-addresses truth, trust, harmony and equity</w:t>
            </w:r>
            <w:r w:rsidRPr="001914A5">
              <w:rPr>
                <w:rFonts w:ascii="Arial" w:hAnsi="Arial" w:cs="Arial"/>
                <w:i/>
                <w:sz w:val="18"/>
                <w:szCs w:val="18"/>
              </w:rPr>
              <w:br/>
              <w:t>- ensured that stakeholder’s motives are international development results and nothing else</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8</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Resilience</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-ensures that despite challenges that may occur, the stakeholders find solutions, stick to the goal of the program and remain resilient, until the expected impact is achieved.</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9</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Knowledge sharing</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lang w:val="en-US"/>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-develops and implement a strategy for collective knowledge sharing as knowledge sharing and that the collective knowledge is far beyond in quality than single persons or few people’s capacities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 has access to Internet and  knowledge about  social media</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r w:rsidR="002E6E20" w:rsidRPr="001914A5" w:rsidTr="00F0119D">
        <w:tc>
          <w:tcPr>
            <w:cnfStyle w:val="001000000000" w:firstRow="0" w:lastRow="0" w:firstColumn="1" w:lastColumn="0" w:oddVBand="0" w:evenVBand="0" w:oddHBand="0" w:evenHBand="0" w:firstRowFirstColumn="0" w:firstRowLastColumn="0" w:lastRowFirstColumn="0" w:lastRowLastColumn="0"/>
            <w:tcW w:w="472" w:type="dxa"/>
            <w:shd w:val="clear" w:color="auto" w:fill="EEECE1" w:themeFill="background2"/>
          </w:tcPr>
          <w:p w:rsidR="002E6E20" w:rsidRPr="001914A5" w:rsidRDefault="002E6E20" w:rsidP="00F0119D">
            <w:pPr>
              <w:jc w:val="center"/>
              <w:rPr>
                <w:rFonts w:ascii="Arial" w:hAnsi="Arial" w:cs="Arial"/>
                <w:b w:val="0"/>
                <w:sz w:val="18"/>
                <w:szCs w:val="18"/>
              </w:rPr>
            </w:pPr>
            <w:r w:rsidRPr="001914A5">
              <w:rPr>
                <w:rFonts w:ascii="Arial" w:hAnsi="Arial" w:cs="Arial"/>
                <w:b w:val="0"/>
                <w:sz w:val="18"/>
                <w:szCs w:val="18"/>
              </w:rPr>
              <w:t>10</w:t>
            </w:r>
          </w:p>
        </w:tc>
        <w:tc>
          <w:tcPr>
            <w:tcW w:w="9275" w:type="dxa"/>
            <w:gridSpan w:val="2"/>
            <w:shd w:val="clear" w:color="auto" w:fill="EEECE1" w:themeFill="background2"/>
          </w:tcPr>
          <w:p w:rsidR="002E6E20" w:rsidRPr="001914A5" w:rsidRDefault="002E6E20" w:rsidP="00F0119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914A5">
              <w:rPr>
                <w:rFonts w:ascii="Arial" w:eastAsia="Times New Roman" w:hAnsi="Arial" w:cs="Arial"/>
                <w:b/>
                <w:sz w:val="18"/>
                <w:szCs w:val="18"/>
                <w:lang w:val="en-US"/>
              </w:rPr>
              <w:t>Visibility</w:t>
            </w:r>
          </w:p>
        </w:tc>
      </w:tr>
      <w:tr w:rsidR="002E6E20" w:rsidRPr="001914A5" w:rsidTr="00F01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Pr>
          <w:p w:rsidR="002E6E20" w:rsidRPr="001914A5" w:rsidRDefault="002E6E20" w:rsidP="00F0119D">
            <w:pPr>
              <w:jc w:val="center"/>
              <w:rPr>
                <w:rFonts w:ascii="Arial" w:hAnsi="Arial" w:cs="Arial"/>
                <w:b w:val="0"/>
                <w:sz w:val="18"/>
                <w:szCs w:val="18"/>
              </w:rPr>
            </w:pPr>
          </w:p>
        </w:tc>
        <w:tc>
          <w:tcPr>
            <w:tcW w:w="231"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sz w:val="18"/>
                <w:szCs w:val="18"/>
                <w:lang w:val="en-US"/>
              </w:rPr>
            </w:pPr>
          </w:p>
        </w:tc>
        <w:tc>
          <w:tcPr>
            <w:tcW w:w="9044" w:type="dxa"/>
          </w:tcPr>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1914A5">
              <w:rPr>
                <w:rFonts w:ascii="Arial" w:hAnsi="Arial" w:cs="Arial"/>
                <w:i/>
                <w:sz w:val="18"/>
                <w:szCs w:val="18"/>
              </w:rPr>
              <w:t>-shares quality information and with quality means</w:t>
            </w:r>
          </w:p>
          <w:p w:rsidR="002E6E20" w:rsidRPr="001914A5"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14A5">
              <w:rPr>
                <w:rFonts w:ascii="Arial" w:hAnsi="Arial" w:cs="Arial"/>
                <w:b/>
                <w:sz w:val="18"/>
                <w:szCs w:val="18"/>
              </w:rPr>
              <w:t>Action markers</w:t>
            </w:r>
          </w:p>
          <w:p w:rsidR="002E6E20" w:rsidRPr="004C76F3" w:rsidRDefault="002E6E20" w:rsidP="00F0119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1.</w:t>
            </w:r>
          </w:p>
        </w:tc>
      </w:tr>
    </w:tbl>
    <w:p w:rsidR="002E6E20" w:rsidRDefault="002E6E20" w:rsidP="002E6E20"/>
    <w:bookmarkEnd w:id="155"/>
    <w:p w:rsidR="003249B0" w:rsidRDefault="003249B0" w:rsidP="00CB3F92">
      <w:pPr>
        <w:pStyle w:val="Heading3"/>
        <w:sectPr w:rsidR="003249B0" w:rsidSect="003249B0">
          <w:pgSz w:w="11906" w:h="16838"/>
          <w:pgMar w:top="1418" w:right="1418" w:bottom="1418" w:left="1418" w:header="709" w:footer="709" w:gutter="0"/>
          <w:cols w:space="708"/>
          <w:docGrid w:linePitch="360"/>
        </w:sectPr>
      </w:pPr>
    </w:p>
    <w:p w:rsidR="00CB3F92" w:rsidRDefault="00CB3F92" w:rsidP="00CB3F92">
      <w:pPr>
        <w:pStyle w:val="Heading3"/>
      </w:pPr>
      <w:bookmarkStart w:id="172" w:name="_Toc483572610"/>
      <w:r>
        <w:lastRenderedPageBreak/>
        <w:t>Actions Markers</w:t>
      </w:r>
      <w:bookmarkEnd w:id="172"/>
    </w:p>
    <w:p w:rsidR="00CB3F92" w:rsidRPr="00C62056" w:rsidRDefault="00CB3F92" w:rsidP="00CB3F92">
      <w:pPr>
        <w:rPr>
          <w:i/>
        </w:rPr>
      </w:pPr>
      <w:r w:rsidRPr="00C62056">
        <w:rPr>
          <w:i/>
        </w:rPr>
        <w:t>The Actions Markers reflect directly the Ten Actions. The markers address outcomes rather than outputs. The Actions markers must be formulated in a way that they are measurable. They are separated into single units which can be easily measured.  They are developed per each of the Ten Actions</w:t>
      </w:r>
      <w:r>
        <w:rPr>
          <w:i/>
        </w:rPr>
        <w:t xml:space="preserve"> and follow the discussion on each Action.</w:t>
      </w:r>
    </w:p>
    <w:p w:rsidR="00457278" w:rsidRDefault="00457278" w:rsidP="00457278">
      <w:r>
        <w:t>Give each activity a scoring number from 1 to 5 and identify the evaluation session the observation was done.</w:t>
      </w:r>
      <w:r w:rsidR="00C52CE1">
        <w:t xml:space="preserve"> Propose an activity to follow-up on t</w:t>
      </w:r>
      <w:r w:rsidR="00A46C61">
        <w:t>he lesson learnt</w:t>
      </w:r>
      <w:r w:rsidR="00C52CE1">
        <w:t xml:space="preserve">, and how the follow-up has been implemented in the DESIGN document if is concerns and improvement of the strategy and/or in the </w:t>
      </w:r>
      <w:r w:rsidR="00D32B84">
        <w:t>Output mapping</w:t>
      </w:r>
      <w:r w:rsidR="00C52CE1">
        <w:t xml:space="preserve"> or other </w:t>
      </w:r>
      <w:r w:rsidR="00962F62">
        <w:t>programme</w:t>
      </w:r>
      <w:r w:rsidR="00C52CE1">
        <w:t xml:space="preserve"> activity, if it concerns an improvement of the </w:t>
      </w:r>
      <w:r w:rsidR="00962F62">
        <w:t>programme</w:t>
      </w:r>
      <w:r w:rsidR="00C52CE1">
        <w:t xml:space="preserve"> only.  </w:t>
      </w:r>
      <w:r w:rsidR="00A46C61">
        <w:t xml:space="preserve">Also indicate an assessment of the importance of the change, score from 1 – 5. </w:t>
      </w:r>
      <w:r w:rsidR="00C52CE1">
        <w:t xml:space="preserve"> </w:t>
      </w:r>
      <w:r w:rsidR="00A46C61">
        <w:t>S</w:t>
      </w:r>
      <w:r w:rsidR="00A46C61" w:rsidRPr="00A46C61">
        <w:t>corings together with clarifying comments are compiled in the Monitoring Data sheet.</w:t>
      </w:r>
      <w:r w:rsidR="00A46C61">
        <w:t xml:space="preserve"> </w:t>
      </w:r>
    </w:p>
    <w:tbl>
      <w:tblPr>
        <w:tblStyle w:val="LightList-Accent11"/>
        <w:tblW w:w="14567" w:type="dxa"/>
        <w:tblLayout w:type="fixed"/>
        <w:tblLook w:val="04A0" w:firstRow="1" w:lastRow="0" w:firstColumn="1" w:lastColumn="0" w:noHBand="0" w:noVBand="1"/>
      </w:tblPr>
      <w:tblGrid>
        <w:gridCol w:w="1489"/>
        <w:gridCol w:w="3722"/>
        <w:gridCol w:w="2694"/>
        <w:gridCol w:w="850"/>
        <w:gridCol w:w="850"/>
        <w:gridCol w:w="2269"/>
        <w:gridCol w:w="1701"/>
        <w:gridCol w:w="992"/>
      </w:tblGrid>
      <w:tr w:rsidR="00C52CE1" w:rsidRPr="007237AF" w:rsidTr="00C52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F46320">
            <w:pPr>
              <w:pStyle w:val="Heading4"/>
              <w:outlineLvl w:val="3"/>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Activity</w:t>
            </w:r>
          </w:p>
        </w:tc>
        <w:tc>
          <w:tcPr>
            <w:tcW w:w="3722" w:type="dxa"/>
          </w:tcPr>
          <w:p w:rsidR="00C52CE1" w:rsidRPr="007237AF" w:rsidRDefault="00C52CE1" w:rsidP="00C52CE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Description the activity</w:t>
            </w:r>
          </w:p>
        </w:tc>
        <w:tc>
          <w:tcPr>
            <w:tcW w:w="2694" w:type="dxa"/>
          </w:tcPr>
          <w:p w:rsidR="00C52CE1" w:rsidRPr="007237AF" w:rsidRDefault="00C52CE1" w:rsidP="00C52CE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Lesson learnt</w:t>
            </w:r>
          </w:p>
        </w:tc>
        <w:tc>
          <w:tcPr>
            <w:tcW w:w="850" w:type="dxa"/>
          </w:tcPr>
          <w:p w:rsidR="00C52CE1" w:rsidRPr="007237AF" w:rsidRDefault="00C52CE1" w:rsidP="00C52CE1">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vertAlign w:val="superscript"/>
              </w:rPr>
            </w:pPr>
            <w:r w:rsidRPr="007237AF">
              <w:rPr>
                <w:rFonts w:asciiTheme="minorHAnsi" w:hAnsiTheme="minorHAnsi"/>
                <w:i w:val="0"/>
                <w:color w:val="FFFFFF" w:themeColor="background1"/>
                <w:sz w:val="20"/>
                <w:szCs w:val="20"/>
              </w:rPr>
              <w:t>Score</w:t>
            </w:r>
            <w:r w:rsidRPr="007237AF">
              <w:rPr>
                <w:rFonts w:asciiTheme="minorHAnsi" w:hAnsiTheme="minorHAnsi"/>
                <w:i w:val="0"/>
                <w:color w:val="FFFFFF" w:themeColor="background1"/>
                <w:sz w:val="20"/>
                <w:szCs w:val="20"/>
                <w:vertAlign w:val="superscript"/>
              </w:rPr>
              <w:t>1</w:t>
            </w:r>
          </w:p>
        </w:tc>
        <w:tc>
          <w:tcPr>
            <w:tcW w:w="850" w:type="dxa"/>
          </w:tcPr>
          <w:p w:rsidR="00C52CE1" w:rsidRPr="007237AF" w:rsidRDefault="00C52CE1" w:rsidP="00457278">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Event No</w:t>
            </w:r>
          </w:p>
        </w:tc>
        <w:tc>
          <w:tcPr>
            <w:tcW w:w="2269" w:type="dxa"/>
          </w:tcPr>
          <w:p w:rsidR="00C52CE1" w:rsidRPr="007237AF" w:rsidRDefault="00C52CE1" w:rsidP="00457278">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Follow up activity</w:t>
            </w:r>
          </w:p>
        </w:tc>
        <w:tc>
          <w:tcPr>
            <w:tcW w:w="1701" w:type="dxa"/>
          </w:tcPr>
          <w:p w:rsidR="00C52CE1" w:rsidRPr="007237AF" w:rsidRDefault="00C52CE1" w:rsidP="00457278">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Redesign action</w:t>
            </w:r>
          </w:p>
        </w:tc>
        <w:tc>
          <w:tcPr>
            <w:tcW w:w="992" w:type="dxa"/>
          </w:tcPr>
          <w:p w:rsidR="00C52CE1" w:rsidRPr="007237AF" w:rsidRDefault="00C52CE1" w:rsidP="00457278">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FFFFFF" w:themeColor="background1"/>
                <w:sz w:val="20"/>
                <w:szCs w:val="20"/>
              </w:rPr>
            </w:pPr>
            <w:r w:rsidRPr="007237AF">
              <w:rPr>
                <w:rFonts w:asciiTheme="minorHAnsi" w:hAnsiTheme="minorHAnsi"/>
                <w:i w:val="0"/>
                <w:color w:val="FFFFFF" w:themeColor="background1"/>
                <w:sz w:val="20"/>
                <w:szCs w:val="20"/>
              </w:rPr>
              <w:t>Priority</w:t>
            </w: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9B3D9D">
            <w:pPr>
              <w:rPr>
                <w:sz w:val="20"/>
                <w:szCs w:val="20"/>
              </w:rPr>
            </w:pPr>
            <w:r w:rsidRPr="007237AF">
              <w:rPr>
                <w:rFonts w:cstheme="minorHAnsi"/>
                <w:sz w:val="20"/>
                <w:szCs w:val="20"/>
                <w:lang w:val="en-US"/>
              </w:rPr>
              <w:t xml:space="preserve">1. Needs driven </w:t>
            </w:r>
            <w:r w:rsidR="00962F62">
              <w:rPr>
                <w:rFonts w:cstheme="minorHAnsi"/>
                <w:sz w:val="20"/>
                <w:szCs w:val="20"/>
                <w:lang w:val="en-US"/>
              </w:rPr>
              <w:t>programme</w:t>
            </w:r>
          </w:p>
        </w:tc>
        <w:tc>
          <w:tcPr>
            <w:tcW w:w="2269"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sz w:val="20"/>
                <w:szCs w:val="20"/>
              </w:rPr>
            </w:pPr>
            <w:r w:rsidRPr="007237AF">
              <w:rPr>
                <w:sz w:val="20"/>
                <w:szCs w:val="20"/>
              </w:rPr>
              <w:t>Text</w:t>
            </w:r>
          </w:p>
        </w:tc>
        <w:tc>
          <w:tcPr>
            <w:tcW w:w="3722"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r w:rsidRPr="007237AF">
              <w:rPr>
                <w:sz w:val="20"/>
                <w:szCs w:val="20"/>
              </w:rPr>
              <w:t>Text</w:t>
            </w: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B3F92" w:rsidRPr="00CB3F92"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CB3F9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CB3F92">
            <w:pPr>
              <w:rPr>
                <w:rFonts w:ascii="Arial" w:hAnsi="Arial" w:cs="Arial"/>
                <w:b w:val="0"/>
                <w:sz w:val="18"/>
                <w:szCs w:val="20"/>
              </w:rPr>
            </w:pPr>
            <w:r w:rsidRPr="00CB3F92">
              <w:rPr>
                <w:rFonts w:ascii="Arial" w:hAnsi="Arial" w:cs="Arial"/>
                <w:sz w:val="18"/>
                <w:szCs w:val="20"/>
              </w:rPr>
              <w:t>1.</w:t>
            </w:r>
          </w:p>
          <w:p w:rsidR="00CB3F92" w:rsidRPr="00CB3F92" w:rsidRDefault="00CB3F92" w:rsidP="00CB3F92">
            <w:pPr>
              <w:rPr>
                <w:sz w:val="18"/>
                <w:szCs w:val="20"/>
              </w:rPr>
            </w:pPr>
            <w:r w:rsidRPr="00CB3F92">
              <w:rPr>
                <w:rFonts w:ascii="Arial" w:hAnsi="Arial" w:cs="Arial"/>
                <w:sz w:val="18"/>
                <w:szCs w:val="20"/>
              </w:rPr>
              <w:t>2.</w:t>
            </w:r>
          </w:p>
        </w:tc>
        <w:tc>
          <w:tcPr>
            <w:tcW w:w="3722" w:type="dxa"/>
          </w:tcPr>
          <w:p w:rsidR="00CB3F92" w:rsidRPr="00CB3F92" w:rsidRDefault="00CB3F92" w:rsidP="00C52CE1">
            <w:pPr>
              <w:cnfStyle w:val="000000100000" w:firstRow="0" w:lastRow="0" w:firstColumn="0" w:lastColumn="0" w:oddVBand="0" w:evenVBand="0" w:oddHBand="1" w:evenHBand="0" w:firstRowFirstColumn="0" w:firstRowLastColumn="0" w:lastRowFirstColumn="0" w:lastRowLastColumn="0"/>
              <w:rPr>
                <w:sz w:val="18"/>
                <w:szCs w:val="20"/>
              </w:rPr>
            </w:pPr>
          </w:p>
        </w:tc>
        <w:tc>
          <w:tcPr>
            <w:tcW w:w="2694" w:type="dxa"/>
          </w:tcPr>
          <w:p w:rsidR="00CB3F92" w:rsidRPr="00CB3F92" w:rsidRDefault="00CB3F92" w:rsidP="00C52CE1">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457278">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457278">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CB3F92" w:rsidRPr="00CB3F92" w:rsidRDefault="00CB3F92" w:rsidP="00457278">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CB3F92" w:rsidRPr="00CB3F92" w:rsidRDefault="00CB3F92" w:rsidP="00457278">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CB3F92" w:rsidRPr="00CB3F92" w:rsidRDefault="00CB3F92" w:rsidP="00457278">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2. Equal partnership</w:t>
            </w:r>
          </w:p>
        </w:tc>
        <w:tc>
          <w:tcPr>
            <w:tcW w:w="2269"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sz w:val="20"/>
                <w:szCs w:val="20"/>
              </w:rPr>
            </w:pPr>
          </w:p>
        </w:tc>
        <w:tc>
          <w:tcPr>
            <w:tcW w:w="3722"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B3F92" w:rsidRPr="00CB3F92" w:rsidTr="00976212">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2694"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3. Real-time evaluation planning</w:t>
            </w:r>
          </w:p>
        </w:tc>
        <w:tc>
          <w:tcPr>
            <w:tcW w:w="2269"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r w:rsidRPr="007237AF">
              <w:rPr>
                <w:rFonts w:eastAsia="Times New Roman" w:cstheme="minorHAnsi"/>
                <w:sz w:val="20"/>
                <w:szCs w:val="20"/>
                <w:lang w:val="en-US" w:eastAsia="sv-SE"/>
              </w:rPr>
              <w:t>On-site monitoring</w:t>
            </w:r>
          </w:p>
        </w:tc>
        <w:tc>
          <w:tcPr>
            <w:tcW w:w="3722"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B3F92" w:rsidRPr="00CB3F92" w:rsidTr="00976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2694"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4. Strategic partnership</w:t>
            </w:r>
          </w:p>
        </w:tc>
        <w:tc>
          <w:tcPr>
            <w:tcW w:w="2269"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p>
        </w:tc>
        <w:tc>
          <w:tcPr>
            <w:tcW w:w="3722"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B3F92" w:rsidRPr="00CB3F92" w:rsidTr="00976212">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lastRenderedPageBreak/>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2694"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9B3D9D">
            <w:pPr>
              <w:rPr>
                <w:sz w:val="20"/>
                <w:szCs w:val="20"/>
              </w:rPr>
            </w:pPr>
            <w:r w:rsidRPr="007237AF">
              <w:rPr>
                <w:rFonts w:cstheme="minorHAnsi"/>
                <w:sz w:val="20"/>
                <w:szCs w:val="20"/>
                <w:lang w:val="en-US"/>
              </w:rPr>
              <w:t>5. Institutional capacity</w:t>
            </w:r>
          </w:p>
        </w:tc>
        <w:tc>
          <w:tcPr>
            <w:tcW w:w="2269"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DBE5F1" w:themeFill="accent1" w:themeFillTint="33"/>
          </w:tcPr>
          <w:p w:rsidR="00C52CE1" w:rsidRPr="007237AF" w:rsidRDefault="00C52CE1" w:rsidP="009B3D9D">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r w:rsidRPr="007237AF">
              <w:rPr>
                <w:rFonts w:cstheme="minorHAnsi"/>
                <w:sz w:val="20"/>
                <w:szCs w:val="20"/>
              </w:rPr>
              <w:t>Administration cost</w:t>
            </w:r>
          </w:p>
        </w:tc>
        <w:tc>
          <w:tcPr>
            <w:tcW w:w="3722" w:type="dxa"/>
          </w:tcPr>
          <w:p w:rsidR="00C52CE1" w:rsidRPr="007237AF" w:rsidRDefault="00A46C61" w:rsidP="00A46C61">
            <w:pPr>
              <w:cnfStyle w:val="000000000000" w:firstRow="0" w:lastRow="0" w:firstColumn="0" w:lastColumn="0" w:oddVBand="0" w:evenVBand="0" w:oddHBand="0" w:evenHBand="0" w:firstRowFirstColumn="0" w:firstRowLastColumn="0" w:lastRowFirstColumn="0" w:lastRowLastColumn="0"/>
              <w:rPr>
                <w:sz w:val="20"/>
                <w:szCs w:val="20"/>
              </w:rPr>
            </w:pPr>
            <w:r w:rsidRPr="007237AF">
              <w:rPr>
                <w:i/>
                <w:sz w:val="20"/>
                <w:szCs w:val="20"/>
              </w:rPr>
              <w:t xml:space="preserve">Action10 </w:t>
            </w:r>
            <w:r w:rsidRPr="007237AF">
              <w:rPr>
                <w:rFonts w:cstheme="minorHAnsi"/>
                <w:i/>
                <w:sz w:val="20"/>
                <w:szCs w:val="20"/>
              </w:rPr>
              <w:t xml:space="preserve">transfers 97% of funds raised for this </w:t>
            </w:r>
            <w:r w:rsidR="00962F62">
              <w:rPr>
                <w:rFonts w:cstheme="minorHAnsi"/>
                <w:i/>
                <w:sz w:val="20"/>
                <w:szCs w:val="20"/>
              </w:rPr>
              <w:t>programme</w:t>
            </w:r>
            <w:r w:rsidRPr="007237AF">
              <w:rPr>
                <w:rFonts w:cstheme="minorHAnsi"/>
                <w:i/>
                <w:sz w:val="20"/>
                <w:szCs w:val="20"/>
              </w:rPr>
              <w:t xml:space="preserve"> directly to the TCPP. Admin costs in Sweden are covered by the by the remaining 3%.</w:t>
            </w: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46C6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A46C61" w:rsidRPr="007237AF" w:rsidRDefault="00A46C61" w:rsidP="00C52CE1">
            <w:pPr>
              <w:rPr>
                <w:rFonts w:cstheme="minorHAnsi"/>
                <w:sz w:val="20"/>
                <w:szCs w:val="20"/>
              </w:rPr>
            </w:pPr>
          </w:p>
        </w:tc>
        <w:tc>
          <w:tcPr>
            <w:tcW w:w="3722" w:type="dxa"/>
          </w:tcPr>
          <w:p w:rsidR="00A46C61" w:rsidRPr="007237AF" w:rsidRDefault="00A46C61" w:rsidP="00A46C6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7237AF">
              <w:rPr>
                <w:rFonts w:cstheme="minorHAnsi"/>
                <w:i/>
                <w:sz w:val="20"/>
                <w:szCs w:val="20"/>
              </w:rPr>
              <w:t xml:space="preserve">The TCPP distributes 93% of funds transferred for this </w:t>
            </w:r>
            <w:r w:rsidR="00962F62">
              <w:rPr>
                <w:rFonts w:cstheme="minorHAnsi"/>
                <w:i/>
                <w:sz w:val="20"/>
                <w:szCs w:val="20"/>
              </w:rPr>
              <w:t>programme</w:t>
            </w:r>
            <w:r w:rsidRPr="007237AF">
              <w:rPr>
                <w:rFonts w:cstheme="minorHAnsi"/>
                <w:i/>
                <w:sz w:val="20"/>
                <w:szCs w:val="20"/>
              </w:rPr>
              <w:t xml:space="preserve"> to the Target partners.  Operating costs in TC are co-financed by the by the remaining 7%.</w:t>
            </w:r>
          </w:p>
        </w:tc>
        <w:tc>
          <w:tcPr>
            <w:tcW w:w="2694" w:type="dxa"/>
          </w:tcPr>
          <w:p w:rsidR="00A46C61" w:rsidRPr="007237AF" w:rsidRDefault="00A46C6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A46C61" w:rsidRPr="007237AF" w:rsidRDefault="00A46C6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A46C61" w:rsidRPr="007237AF" w:rsidRDefault="00A46C6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A46C61" w:rsidRPr="007237AF" w:rsidRDefault="00A46C6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A46C61" w:rsidRPr="007237AF" w:rsidRDefault="00A46C6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A46C61" w:rsidRPr="007237AF" w:rsidRDefault="00A46C6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cstheme="minorHAnsi"/>
                <w:sz w:val="20"/>
                <w:szCs w:val="20"/>
              </w:rPr>
            </w:pPr>
            <w:r w:rsidRPr="007237AF">
              <w:rPr>
                <w:rFonts w:cstheme="minorHAnsi"/>
                <w:sz w:val="20"/>
                <w:szCs w:val="20"/>
              </w:rPr>
              <w:t>Management</w:t>
            </w:r>
          </w:p>
        </w:tc>
        <w:tc>
          <w:tcPr>
            <w:tcW w:w="3722"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cstheme="minorHAnsi"/>
                <w:sz w:val="20"/>
                <w:szCs w:val="20"/>
              </w:rPr>
            </w:pPr>
            <w:r w:rsidRPr="007237AF">
              <w:rPr>
                <w:rFonts w:cstheme="minorHAnsi"/>
                <w:sz w:val="20"/>
                <w:szCs w:val="20"/>
              </w:rPr>
              <w:t>Staff and volunteers</w:t>
            </w:r>
          </w:p>
        </w:tc>
        <w:tc>
          <w:tcPr>
            <w:tcW w:w="3722" w:type="dxa"/>
          </w:tcPr>
          <w:p w:rsidR="00C52CE1" w:rsidRPr="007237AF" w:rsidRDefault="003C508E" w:rsidP="00C52CE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7237AF">
              <w:rPr>
                <w:rFonts w:cstheme="minorHAnsi"/>
                <w:i/>
                <w:sz w:val="20"/>
                <w:szCs w:val="20"/>
              </w:rPr>
              <w:t>Staff and volunteers allocated for each task in the activity plan, training and experience</w:t>
            </w: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3C508E" w:rsidP="00C52CE1">
            <w:pPr>
              <w:rPr>
                <w:rFonts w:cstheme="minorHAnsi"/>
                <w:sz w:val="20"/>
                <w:szCs w:val="20"/>
              </w:rPr>
            </w:pPr>
            <w:r w:rsidRPr="007237AF">
              <w:rPr>
                <w:rFonts w:cstheme="minorHAnsi"/>
                <w:sz w:val="20"/>
                <w:szCs w:val="20"/>
              </w:rPr>
              <w:t>Physical infrastructure</w:t>
            </w:r>
          </w:p>
        </w:tc>
        <w:tc>
          <w:tcPr>
            <w:tcW w:w="3722" w:type="dxa"/>
          </w:tcPr>
          <w:p w:rsidR="00C52CE1" w:rsidRPr="007237AF" w:rsidRDefault="003C508E" w:rsidP="00C52CE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7237AF">
              <w:rPr>
                <w:rFonts w:cstheme="minorHAnsi"/>
                <w:i/>
                <w:sz w:val="20"/>
                <w:szCs w:val="20"/>
              </w:rPr>
              <w:t>Physical infrastructure available to support each activity in the Activity plan, including office space, computers, internet and transportation</w:t>
            </w: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B3F92" w:rsidRPr="00CB3F92" w:rsidTr="00976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2694"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6. Sustainable economy</w:t>
            </w:r>
          </w:p>
        </w:tc>
        <w:tc>
          <w:tcPr>
            <w:tcW w:w="2269"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457278">
            <w:pPr>
              <w:rPr>
                <w:rFonts w:eastAsia="Times New Roman" w:cstheme="minorHAnsi"/>
                <w:sz w:val="20"/>
                <w:szCs w:val="20"/>
                <w:lang w:val="en-US" w:eastAsia="sv-SE"/>
              </w:rPr>
            </w:pPr>
            <w:r w:rsidRPr="007237AF">
              <w:rPr>
                <w:rFonts w:eastAsia="Times New Roman" w:cstheme="minorHAnsi"/>
                <w:sz w:val="20"/>
                <w:szCs w:val="20"/>
                <w:lang w:val="en-US" w:eastAsia="sv-SE"/>
              </w:rPr>
              <w:t xml:space="preserve">Balance  </w:t>
            </w:r>
            <w:r w:rsidRPr="007237AF">
              <w:rPr>
                <w:rFonts w:eastAsia="Times New Roman" w:cstheme="minorHAnsi"/>
                <w:sz w:val="20"/>
                <w:szCs w:val="20"/>
                <w:lang w:val="en-US" w:eastAsia="sv-SE"/>
              </w:rPr>
              <w:br/>
              <w:t>income / cost</w:t>
            </w:r>
          </w:p>
        </w:tc>
        <w:tc>
          <w:tcPr>
            <w:tcW w:w="3722"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B3F92" w:rsidRPr="00CB3F92" w:rsidTr="00976212">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2694"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CB3F92" w:rsidRPr="00CB3F92" w:rsidTr="00976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2694"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7. Quality values</w:t>
            </w:r>
          </w:p>
        </w:tc>
        <w:tc>
          <w:tcPr>
            <w:tcW w:w="2269"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p>
        </w:tc>
        <w:tc>
          <w:tcPr>
            <w:tcW w:w="3722"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B3F92" w:rsidRPr="00CB3F92" w:rsidTr="00976212">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lastRenderedPageBreak/>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2694"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8. Resilience</w:t>
            </w:r>
          </w:p>
        </w:tc>
        <w:tc>
          <w:tcPr>
            <w:tcW w:w="2269"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p>
        </w:tc>
        <w:tc>
          <w:tcPr>
            <w:tcW w:w="3722"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CB3F92" w:rsidRPr="00CB3F92" w:rsidTr="00976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2694" w:type="dxa"/>
          </w:tcPr>
          <w:p w:rsidR="00CB3F92" w:rsidRPr="00CB3F92" w:rsidRDefault="00CB3F92" w:rsidP="00976212">
            <w:pP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100000" w:firstRow="0" w:lastRow="0" w:firstColumn="0" w:lastColumn="0" w:oddVBand="0" w:evenVBand="0" w:oddHBand="1" w:evenHBand="0" w:firstRowFirstColumn="0" w:firstRowLastColumn="0" w:lastRowFirstColumn="0" w:lastRowLastColumn="0"/>
              <w:rPr>
                <w:sz w:val="18"/>
                <w:szCs w:val="20"/>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9. Knowledge sharing</w:t>
            </w:r>
          </w:p>
        </w:tc>
        <w:tc>
          <w:tcPr>
            <w:tcW w:w="2269"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3C508E" w:rsidP="00C52CE1">
            <w:pPr>
              <w:rPr>
                <w:rFonts w:eastAsia="Times New Roman" w:cstheme="minorHAnsi"/>
                <w:sz w:val="20"/>
                <w:szCs w:val="20"/>
                <w:lang w:val="en-US" w:eastAsia="sv-SE"/>
              </w:rPr>
            </w:pPr>
            <w:r w:rsidRPr="007237AF">
              <w:rPr>
                <w:rFonts w:eastAsia="Times New Roman" w:cstheme="minorHAnsi"/>
                <w:sz w:val="20"/>
                <w:szCs w:val="20"/>
                <w:lang w:val="en-US" w:eastAsia="sv-SE"/>
              </w:rPr>
              <w:t>Training of staff and  volunteers</w:t>
            </w:r>
          </w:p>
        </w:tc>
        <w:tc>
          <w:tcPr>
            <w:tcW w:w="3722"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2694" w:type="dxa"/>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B3F92" w:rsidRPr="00CB3F92" w:rsidTr="00976212">
        <w:tc>
          <w:tcPr>
            <w:cnfStyle w:val="001000000000" w:firstRow="0" w:lastRow="0" w:firstColumn="1" w:lastColumn="0" w:oddVBand="0" w:evenVBand="0" w:oddHBand="0" w:evenHBand="0" w:firstRowFirstColumn="0" w:firstRowLastColumn="0" w:lastRowFirstColumn="0" w:lastRowLastColumn="0"/>
            <w:tcW w:w="1489" w:type="dxa"/>
          </w:tcPr>
          <w:p w:rsidR="00CB3F92" w:rsidRPr="00CB3F92" w:rsidRDefault="00CB3F92" w:rsidP="00976212">
            <w:pPr>
              <w:rPr>
                <w:rFonts w:ascii="Arial" w:hAnsi="Arial" w:cs="Arial"/>
                <w:b w:val="0"/>
                <w:sz w:val="18"/>
                <w:szCs w:val="20"/>
              </w:rPr>
            </w:pPr>
            <w:r w:rsidRPr="00CB3F92">
              <w:rPr>
                <w:rFonts w:ascii="Arial" w:hAnsi="Arial" w:cs="Arial"/>
                <w:sz w:val="18"/>
                <w:szCs w:val="20"/>
              </w:rPr>
              <w:t>Action markers</w:t>
            </w:r>
          </w:p>
          <w:p w:rsidR="00CB3F92" w:rsidRPr="00CB3F92" w:rsidRDefault="00CB3F92" w:rsidP="00976212">
            <w:pPr>
              <w:rPr>
                <w:rFonts w:ascii="Arial" w:hAnsi="Arial" w:cs="Arial"/>
                <w:b w:val="0"/>
                <w:sz w:val="18"/>
                <w:szCs w:val="20"/>
              </w:rPr>
            </w:pPr>
            <w:r w:rsidRPr="00CB3F92">
              <w:rPr>
                <w:rFonts w:ascii="Arial" w:hAnsi="Arial" w:cs="Arial"/>
                <w:sz w:val="18"/>
                <w:szCs w:val="20"/>
              </w:rPr>
              <w:t>1.</w:t>
            </w:r>
          </w:p>
          <w:p w:rsidR="00CB3F92" w:rsidRPr="00CB3F92" w:rsidRDefault="00CB3F92" w:rsidP="00976212">
            <w:pPr>
              <w:rPr>
                <w:sz w:val="18"/>
                <w:szCs w:val="20"/>
              </w:rPr>
            </w:pPr>
            <w:r w:rsidRPr="00CB3F92">
              <w:rPr>
                <w:rFonts w:ascii="Arial" w:hAnsi="Arial" w:cs="Arial"/>
                <w:sz w:val="18"/>
                <w:szCs w:val="20"/>
              </w:rPr>
              <w:t>2.</w:t>
            </w:r>
          </w:p>
        </w:tc>
        <w:tc>
          <w:tcPr>
            <w:tcW w:w="3722"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2694" w:type="dxa"/>
          </w:tcPr>
          <w:p w:rsidR="00CB3F92" w:rsidRPr="00CB3F92" w:rsidRDefault="00CB3F92" w:rsidP="00976212">
            <w:pP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850"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2269"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1701"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c>
          <w:tcPr>
            <w:tcW w:w="992" w:type="dxa"/>
          </w:tcPr>
          <w:p w:rsidR="00CB3F92" w:rsidRPr="00CB3F92" w:rsidRDefault="00CB3F92" w:rsidP="00976212">
            <w:pPr>
              <w:jc w:val="center"/>
              <w:cnfStyle w:val="000000000000" w:firstRow="0" w:lastRow="0" w:firstColumn="0" w:lastColumn="0" w:oddVBand="0" w:evenVBand="0" w:oddHBand="0" w:evenHBand="0" w:firstRowFirstColumn="0" w:firstRowLastColumn="0" w:lastRowFirstColumn="0" w:lastRowLastColumn="0"/>
              <w:rPr>
                <w:sz w:val="18"/>
                <w:szCs w:val="20"/>
              </w:rPr>
            </w:pPr>
          </w:p>
        </w:tc>
      </w:tr>
      <w:tr w:rsidR="00C52CE1" w:rsidRPr="007237AF" w:rsidTr="00C52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5" w:type="dxa"/>
            <w:gridSpan w:val="5"/>
            <w:shd w:val="clear" w:color="auto" w:fill="DBE5F1" w:themeFill="accent1" w:themeFillTint="33"/>
          </w:tcPr>
          <w:p w:rsidR="00C52CE1" w:rsidRPr="007237AF" w:rsidRDefault="00C52CE1" w:rsidP="00C52CE1">
            <w:pPr>
              <w:rPr>
                <w:sz w:val="20"/>
                <w:szCs w:val="20"/>
              </w:rPr>
            </w:pPr>
            <w:r w:rsidRPr="007237AF">
              <w:rPr>
                <w:rFonts w:eastAsia="Times New Roman" w:cstheme="minorHAnsi"/>
                <w:sz w:val="20"/>
                <w:szCs w:val="20"/>
                <w:lang w:val="en-US" w:eastAsia="sv-SE"/>
              </w:rPr>
              <w:t>10. Visibility</w:t>
            </w:r>
          </w:p>
        </w:tc>
        <w:tc>
          <w:tcPr>
            <w:tcW w:w="2269"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1701"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c>
          <w:tcPr>
            <w:tcW w:w="992" w:type="dxa"/>
            <w:shd w:val="clear" w:color="auto" w:fill="DBE5F1" w:themeFill="accent1" w:themeFillTint="33"/>
          </w:tcPr>
          <w:p w:rsidR="00C52CE1" w:rsidRPr="007237AF" w:rsidRDefault="00C52CE1" w:rsidP="00C52CE1">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eastAsia="sv-SE"/>
              </w:rPr>
            </w:pPr>
          </w:p>
        </w:tc>
      </w:tr>
      <w:tr w:rsidR="00C52CE1" w:rsidRPr="007237AF" w:rsidTr="00C52CE1">
        <w:tc>
          <w:tcPr>
            <w:cnfStyle w:val="001000000000" w:firstRow="0" w:lastRow="0" w:firstColumn="1" w:lastColumn="0" w:oddVBand="0" w:evenVBand="0" w:oddHBand="0" w:evenHBand="0" w:firstRowFirstColumn="0" w:firstRowLastColumn="0" w:lastRowFirstColumn="0" w:lastRowLastColumn="0"/>
            <w:tcW w:w="1489" w:type="dxa"/>
          </w:tcPr>
          <w:p w:rsidR="00C52CE1" w:rsidRPr="007237AF" w:rsidRDefault="00C52CE1" w:rsidP="00C52CE1">
            <w:pPr>
              <w:rPr>
                <w:rFonts w:eastAsia="Times New Roman" w:cstheme="minorHAnsi"/>
                <w:sz w:val="20"/>
                <w:szCs w:val="20"/>
                <w:lang w:val="en-US" w:eastAsia="sv-SE"/>
              </w:rPr>
            </w:pPr>
          </w:p>
        </w:tc>
        <w:tc>
          <w:tcPr>
            <w:tcW w:w="3722"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p>
        </w:tc>
        <w:tc>
          <w:tcPr>
            <w:tcW w:w="2694" w:type="dxa"/>
          </w:tcPr>
          <w:p w:rsidR="00C52CE1" w:rsidRPr="007237AF" w:rsidRDefault="00C52CE1" w:rsidP="00C52CE1">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Pr>
          <w:p w:rsidR="00C52CE1" w:rsidRPr="007237AF" w:rsidRDefault="00C52CE1" w:rsidP="00457278">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F46320" w:rsidRPr="00C52CE1" w:rsidRDefault="00C52CE1" w:rsidP="00E91152">
      <w:pPr>
        <w:spacing w:before="240"/>
      </w:pPr>
      <w:r>
        <w:rPr>
          <w:vertAlign w:val="superscript"/>
        </w:rPr>
        <w:t xml:space="preserve">1 </w:t>
      </w:r>
      <w:r w:rsidR="003C508E">
        <w:t>Compile the s</w:t>
      </w:r>
      <w:r>
        <w:t>co</w:t>
      </w:r>
      <w:r w:rsidRPr="00C52CE1">
        <w:t xml:space="preserve">ring </w:t>
      </w:r>
      <w:r>
        <w:t xml:space="preserve">of the </w:t>
      </w:r>
      <w:r w:rsidRPr="00C52CE1">
        <w:t>previous performance</w:t>
      </w:r>
      <w:r w:rsidR="00A46C61">
        <w:t xml:space="preserve">. </w:t>
      </w:r>
      <w:r w:rsidR="00A46C61" w:rsidRPr="00A46C61">
        <w:rPr>
          <w:rFonts w:cs="Calibri"/>
        </w:rPr>
        <w:t>Scorings together with clarifying comments are compiled in the Monitoring Data sheet. Make the same structure for all Journal compilations</w:t>
      </w:r>
      <w:r w:rsidR="00E91152">
        <w:rPr>
          <w:rFonts w:cs="Calibri"/>
        </w:rPr>
        <w:t xml:space="preserve">. </w:t>
      </w:r>
    </w:p>
    <w:p w:rsidR="00C52CE1" w:rsidRPr="00C52CE1" w:rsidRDefault="00C52CE1" w:rsidP="002A1B53">
      <w:pPr>
        <w:rPr>
          <w:vertAlign w:val="superscript"/>
        </w:rPr>
      </w:pPr>
    </w:p>
    <w:p w:rsidR="008F003F" w:rsidRDefault="008F003F">
      <w:pPr>
        <w:rPr>
          <w:lang w:val="en-US"/>
        </w:rPr>
        <w:sectPr w:rsidR="008F003F" w:rsidSect="00C41837">
          <w:pgSz w:w="16838" w:h="11906" w:orient="landscape"/>
          <w:pgMar w:top="1418" w:right="1418" w:bottom="1418" w:left="1418" w:header="709" w:footer="709" w:gutter="0"/>
          <w:cols w:space="708"/>
          <w:docGrid w:linePitch="360"/>
        </w:sectPr>
      </w:pPr>
    </w:p>
    <w:p w:rsidR="00457278" w:rsidRDefault="00457278" w:rsidP="00457278">
      <w:pPr>
        <w:pStyle w:val="Heading3"/>
        <w:rPr>
          <w:lang w:val="en-US"/>
        </w:rPr>
      </w:pPr>
      <w:bookmarkStart w:id="173" w:name="_Toc483572611"/>
      <w:r>
        <w:rPr>
          <w:lang w:val="en-US"/>
        </w:rPr>
        <w:lastRenderedPageBreak/>
        <w:t>More detailed information</w:t>
      </w:r>
      <w:bookmarkEnd w:id="173"/>
    </w:p>
    <w:p w:rsidR="00457278" w:rsidRDefault="00457278" w:rsidP="00457278">
      <w:pPr>
        <w:rPr>
          <w:lang w:val="en-US"/>
        </w:rPr>
      </w:pPr>
      <w:r>
        <w:rPr>
          <w:lang w:val="en-US"/>
        </w:rPr>
        <w:t>Certain activities may benefit from a more detailed explanation than what is presented in the overall Table. Please, then address the below questions.</w:t>
      </w:r>
    </w:p>
    <w:p w:rsidR="00457278" w:rsidRPr="007C3E50" w:rsidRDefault="00457278" w:rsidP="00457278">
      <w:pPr>
        <w:pStyle w:val="ListParagraph"/>
        <w:numPr>
          <w:ilvl w:val="0"/>
          <w:numId w:val="3"/>
        </w:numPr>
        <w:rPr>
          <w:lang w:val="en-GB" w:eastAsia="en-US"/>
        </w:rPr>
      </w:pPr>
      <w:r>
        <w:rPr>
          <w:lang w:val="en-GB" w:eastAsia="en-US"/>
        </w:rPr>
        <w:t>Capacity to be evaluated</w:t>
      </w:r>
      <w:r w:rsidRPr="007C3E50">
        <w:rPr>
          <w:lang w:val="en-GB" w:eastAsia="en-US"/>
        </w:rPr>
        <w:t xml:space="preserve">: </w:t>
      </w:r>
      <w:r w:rsidRPr="007C3E50">
        <w:rPr>
          <w:i/>
          <w:lang w:val="en-GB" w:eastAsia="en-US"/>
        </w:rPr>
        <w:t>Text</w:t>
      </w:r>
    </w:p>
    <w:p w:rsidR="00457278" w:rsidRPr="007C3E50" w:rsidRDefault="00457278" w:rsidP="00457278">
      <w:pPr>
        <w:pStyle w:val="ListParagraph"/>
        <w:numPr>
          <w:ilvl w:val="0"/>
          <w:numId w:val="3"/>
        </w:numPr>
        <w:rPr>
          <w:lang w:val="en-GB" w:eastAsia="en-US"/>
        </w:rPr>
      </w:pPr>
      <w:r w:rsidRPr="007C3E50">
        <w:rPr>
          <w:lang w:val="en-GB" w:eastAsia="en-US"/>
        </w:rPr>
        <w:t xml:space="preserve">Description of </w:t>
      </w:r>
      <w:r>
        <w:rPr>
          <w:lang w:val="en-GB" w:eastAsia="en-US"/>
        </w:rPr>
        <w:t>Capacity</w:t>
      </w:r>
      <w:r w:rsidRPr="007C3E50">
        <w:rPr>
          <w:lang w:val="en-GB" w:eastAsia="en-US"/>
        </w:rPr>
        <w:t xml:space="preserve">: </w:t>
      </w:r>
      <w:r w:rsidRPr="007C3E50">
        <w:rPr>
          <w:i/>
          <w:lang w:val="en-GB" w:eastAsia="en-US"/>
        </w:rPr>
        <w:t>What did you do? With whom? When?</w:t>
      </w:r>
      <w:r w:rsidRPr="007C3E50">
        <w:rPr>
          <w:lang w:val="en-GB" w:eastAsia="en-US"/>
        </w:rPr>
        <w:t xml:space="preserve">  </w:t>
      </w:r>
    </w:p>
    <w:p w:rsidR="00457278" w:rsidRDefault="00457278" w:rsidP="00457278">
      <w:pPr>
        <w:pStyle w:val="ListParagraph"/>
        <w:numPr>
          <w:ilvl w:val="0"/>
          <w:numId w:val="3"/>
        </w:numPr>
        <w:rPr>
          <w:lang w:val="en-GB" w:eastAsia="en-US"/>
        </w:rPr>
      </w:pPr>
      <w:r w:rsidRPr="007C3E50">
        <w:rPr>
          <w:lang w:val="en-GB" w:eastAsia="en-US"/>
        </w:rPr>
        <w:t xml:space="preserve">Effectiveness: </w:t>
      </w:r>
      <w:r w:rsidRPr="007C3E50">
        <w:rPr>
          <w:i/>
          <w:lang w:val="en-GB" w:eastAsia="en-US"/>
        </w:rPr>
        <w:t>Text</w:t>
      </w:r>
      <w:r w:rsidRPr="007C3E50">
        <w:rPr>
          <w:lang w:val="en-GB" w:eastAsia="en-US"/>
        </w:rPr>
        <w:t xml:space="preserve"> </w:t>
      </w:r>
    </w:p>
    <w:p w:rsidR="00457278" w:rsidRPr="00191555" w:rsidRDefault="00457278" w:rsidP="00457278">
      <w:pPr>
        <w:pStyle w:val="ListParagraph"/>
        <w:numPr>
          <w:ilvl w:val="0"/>
          <w:numId w:val="3"/>
        </w:numPr>
        <w:rPr>
          <w:lang w:val="en-GB" w:eastAsia="en-US"/>
        </w:rPr>
      </w:pPr>
      <w:r>
        <w:rPr>
          <w:lang w:val="en-GB" w:eastAsia="en-US"/>
        </w:rPr>
        <w:t xml:space="preserve">Efficiency: </w:t>
      </w:r>
      <w:r>
        <w:rPr>
          <w:i/>
          <w:lang w:val="en-GB" w:eastAsia="en-US"/>
        </w:rPr>
        <w:t>Text</w:t>
      </w:r>
    </w:p>
    <w:p w:rsidR="00457278" w:rsidRPr="007C3E50" w:rsidRDefault="00457278" w:rsidP="00457278">
      <w:pPr>
        <w:pStyle w:val="ListParagraph"/>
        <w:numPr>
          <w:ilvl w:val="0"/>
          <w:numId w:val="3"/>
        </w:numPr>
        <w:rPr>
          <w:lang w:val="en-GB" w:eastAsia="en-US"/>
        </w:rPr>
      </w:pPr>
      <w:r>
        <w:rPr>
          <w:lang w:val="en-GB" w:eastAsia="en-US"/>
        </w:rPr>
        <w:t xml:space="preserve">Sustainability: </w:t>
      </w:r>
      <w:r>
        <w:rPr>
          <w:i/>
          <w:lang w:val="en-GB" w:eastAsia="en-US"/>
        </w:rPr>
        <w:t>Text</w:t>
      </w:r>
      <w:r w:rsidRPr="007C3E50">
        <w:rPr>
          <w:lang w:val="en-GB" w:eastAsia="en-US"/>
        </w:rPr>
        <w:t xml:space="preserve"> </w:t>
      </w:r>
    </w:p>
    <w:p w:rsidR="00457278" w:rsidRPr="007C3E50" w:rsidRDefault="00457278" w:rsidP="00457278">
      <w:pPr>
        <w:pStyle w:val="ListParagraph"/>
        <w:numPr>
          <w:ilvl w:val="0"/>
          <w:numId w:val="3"/>
        </w:numPr>
        <w:rPr>
          <w:lang w:val="en-GB" w:eastAsia="en-US"/>
        </w:rPr>
      </w:pPr>
      <w:r>
        <w:rPr>
          <w:lang w:val="en-GB" w:eastAsia="en-US"/>
        </w:rPr>
        <w:t xml:space="preserve">Outputs: </w:t>
      </w:r>
      <w:r w:rsidR="00962F62">
        <w:rPr>
          <w:i/>
          <w:lang w:val="en-GB" w:eastAsia="en-US"/>
        </w:rPr>
        <w:t>Programme</w:t>
      </w:r>
      <w:r w:rsidRPr="00191555">
        <w:rPr>
          <w:i/>
          <w:lang w:val="en-GB" w:eastAsia="en-US"/>
        </w:rPr>
        <w:t xml:space="preserve"> Follow-up or Changes required</w:t>
      </w:r>
      <w:r w:rsidRPr="007C3E50">
        <w:rPr>
          <w:lang w:val="en-GB" w:eastAsia="en-US"/>
        </w:rPr>
        <w:t xml:space="preserve"> </w:t>
      </w:r>
    </w:p>
    <w:p w:rsidR="00457278" w:rsidRPr="00191555" w:rsidRDefault="00457278" w:rsidP="00457278">
      <w:pPr>
        <w:pStyle w:val="ListParagraph"/>
        <w:numPr>
          <w:ilvl w:val="0"/>
          <w:numId w:val="3"/>
        </w:numPr>
        <w:rPr>
          <w:lang w:val="en-GB" w:eastAsia="en-US"/>
        </w:rPr>
      </w:pPr>
      <w:r w:rsidRPr="007C3E50">
        <w:rPr>
          <w:lang w:val="en-GB" w:eastAsia="en-US"/>
        </w:rPr>
        <w:t xml:space="preserve">Lessons </w:t>
      </w:r>
      <w:r>
        <w:rPr>
          <w:lang w:val="en-GB" w:eastAsia="en-US"/>
        </w:rPr>
        <w:t>learnt</w:t>
      </w:r>
      <w:r w:rsidRPr="007C3E50">
        <w:rPr>
          <w:lang w:val="en-GB" w:eastAsia="en-US"/>
        </w:rPr>
        <w:t xml:space="preserve">:  </w:t>
      </w:r>
      <w:r w:rsidRPr="007C3E50">
        <w:rPr>
          <w:i/>
          <w:lang w:val="en-GB" w:eastAsia="en-US"/>
        </w:rPr>
        <w:t>Text</w:t>
      </w:r>
    </w:p>
    <w:p w:rsidR="00457278" w:rsidRPr="007C3E50" w:rsidRDefault="00457278" w:rsidP="00457278">
      <w:pPr>
        <w:pStyle w:val="ListParagraph"/>
        <w:numPr>
          <w:ilvl w:val="0"/>
          <w:numId w:val="3"/>
        </w:numPr>
        <w:rPr>
          <w:lang w:val="en-GB" w:eastAsia="en-US"/>
        </w:rPr>
      </w:pPr>
      <w:r>
        <w:rPr>
          <w:lang w:val="en-GB" w:eastAsia="en-US"/>
        </w:rPr>
        <w:t xml:space="preserve">Reactions: </w:t>
      </w:r>
      <w:r>
        <w:rPr>
          <w:i/>
          <w:lang w:val="en-GB" w:eastAsia="en-US"/>
        </w:rPr>
        <w:t>Text</w:t>
      </w:r>
    </w:p>
    <w:p w:rsidR="00457278" w:rsidRPr="007C3E50" w:rsidRDefault="00457278" w:rsidP="00457278">
      <w:pPr>
        <w:pStyle w:val="ListParagraph"/>
        <w:numPr>
          <w:ilvl w:val="0"/>
          <w:numId w:val="3"/>
        </w:numPr>
        <w:rPr>
          <w:lang w:val="en-GB" w:eastAsia="en-US"/>
        </w:rPr>
      </w:pPr>
      <w:r w:rsidRPr="007C3E50">
        <w:rPr>
          <w:lang w:val="en-GB" w:eastAsia="en-US"/>
        </w:rPr>
        <w:t>How well have we done? :</w:t>
      </w:r>
      <w:r w:rsidRPr="007C3E50">
        <w:rPr>
          <w:i/>
          <w:lang w:val="en-GB" w:eastAsia="en-US"/>
        </w:rPr>
        <w:t xml:space="preserve"> Text</w:t>
      </w:r>
    </w:p>
    <w:p w:rsidR="00457278" w:rsidRPr="007C3E50" w:rsidRDefault="00457278" w:rsidP="00457278">
      <w:pPr>
        <w:pStyle w:val="ListParagraph"/>
        <w:numPr>
          <w:ilvl w:val="0"/>
          <w:numId w:val="3"/>
        </w:numPr>
        <w:rPr>
          <w:lang w:val="en-GB" w:eastAsia="en-US"/>
        </w:rPr>
      </w:pPr>
      <w:r w:rsidRPr="007C3E50">
        <w:rPr>
          <w:lang w:val="en-GB" w:eastAsia="en-US"/>
        </w:rPr>
        <w:t xml:space="preserve">How can we improve? : </w:t>
      </w:r>
      <w:r w:rsidRPr="007C3E50">
        <w:rPr>
          <w:i/>
          <w:lang w:val="en-GB" w:eastAsia="en-US"/>
        </w:rPr>
        <w:t>Text</w:t>
      </w:r>
    </w:p>
    <w:p w:rsidR="007A6CFF" w:rsidRPr="002A1B53" w:rsidRDefault="007A6CFF" w:rsidP="002A1B53">
      <w:pPr>
        <w:rPr>
          <w:rStyle w:val="Heading2Char"/>
          <w:rFonts w:ascii="Calibri" w:eastAsia="Times New Roman" w:hAnsi="Calibri" w:cs="Times New Roman"/>
          <w:b w:val="0"/>
          <w:bCs w:val="0"/>
          <w:color w:val="auto"/>
          <w:sz w:val="22"/>
          <w:szCs w:val="24"/>
        </w:rPr>
      </w:pPr>
      <w:r>
        <w:rPr>
          <w:rStyle w:val="Heading2Char"/>
        </w:rPr>
        <w:br w:type="page"/>
      </w:r>
    </w:p>
    <w:p w:rsidR="00EB7EDE" w:rsidRPr="0024510C" w:rsidRDefault="00751B61" w:rsidP="00062D0C">
      <w:pPr>
        <w:pStyle w:val="Heading1"/>
        <w:numPr>
          <w:ilvl w:val="0"/>
          <w:numId w:val="0"/>
        </w:numPr>
        <w:shd w:val="clear" w:color="auto" w:fill="F2F2F2" w:themeFill="background1" w:themeFillShade="F2"/>
      </w:pPr>
      <w:bookmarkStart w:id="174" w:name="_Toc483572612"/>
      <w:r>
        <w:lastRenderedPageBreak/>
        <w:t>Appendi</w:t>
      </w:r>
      <w:r w:rsidR="00AE4820">
        <w:t>ces</w:t>
      </w:r>
      <w:bookmarkEnd w:id="174"/>
      <w:r w:rsidR="003179BD">
        <w:t xml:space="preserve"> </w:t>
      </w:r>
      <w:bookmarkStart w:id="175" w:name="_Toc345936096"/>
      <w:bookmarkStart w:id="176" w:name="_Toc346097411"/>
    </w:p>
    <w:p w:rsidR="00F432BF" w:rsidRDefault="00F432BF" w:rsidP="00C236D0">
      <w:pPr>
        <w:pStyle w:val="Heading2"/>
      </w:pPr>
      <w:bookmarkStart w:id="177" w:name="_Toc320691961"/>
      <w:bookmarkStart w:id="178" w:name="_Toc345936097"/>
      <w:bookmarkStart w:id="179" w:name="_Toc346097412"/>
      <w:bookmarkStart w:id="180" w:name="_Toc348941430"/>
      <w:bookmarkStart w:id="181" w:name="_Toc357944335"/>
      <w:bookmarkStart w:id="182" w:name="_Toc360087933"/>
      <w:bookmarkStart w:id="183" w:name="_Toc483572613"/>
      <w:bookmarkEnd w:id="175"/>
      <w:bookmarkEnd w:id="176"/>
      <w:r>
        <w:t>Appendix 1</w:t>
      </w:r>
      <w:r>
        <w:br/>
        <w:t>Monitoring data collection</w:t>
      </w:r>
      <w:bookmarkEnd w:id="183"/>
    </w:p>
    <w:p w:rsidR="00076856" w:rsidRDefault="00076856" w:rsidP="00076856">
      <w:r>
        <w:t xml:space="preserve">Data can be collected in a variety of ways. The ActionTools is primarily working according to </w:t>
      </w:r>
      <w:r w:rsidR="008F7529">
        <w:t xml:space="preserve">the below </w:t>
      </w:r>
      <w:r>
        <w:t>methods.</w:t>
      </w:r>
    </w:p>
    <w:p w:rsidR="00076856" w:rsidRDefault="008F7529" w:rsidP="00076856">
      <w:pPr>
        <w:pStyle w:val="Heading3"/>
      </w:pPr>
      <w:bookmarkStart w:id="184" w:name="_Toc370977209"/>
      <w:bookmarkStart w:id="185" w:name="_Toc385923721"/>
      <w:bookmarkStart w:id="186" w:name="_Toc483572614"/>
      <w:r>
        <w:t>Data collection on-site and EP m</w:t>
      </w:r>
      <w:r w:rsidR="00F379B1">
        <w:t>eetings</w:t>
      </w:r>
      <w:bookmarkEnd w:id="184"/>
      <w:bookmarkEnd w:id="185"/>
      <w:bookmarkEnd w:id="186"/>
    </w:p>
    <w:p w:rsidR="00076856" w:rsidRDefault="00076856" w:rsidP="00076856">
      <w:r>
        <w:t xml:space="preserve">The PPs are continuously collecting data as they work on-site with the TPs. They carry a sheet of the Progress markers and </w:t>
      </w:r>
      <w:r w:rsidR="008F7529">
        <w:t>add</w:t>
      </w:r>
      <w:r w:rsidR="00F379B1">
        <w:t xml:space="preserve"> to the sheet </w:t>
      </w:r>
      <w:r>
        <w:t>score</w:t>
      </w:r>
      <w:r w:rsidR="00F379B1">
        <w:t>s</w:t>
      </w:r>
      <w:r>
        <w:t xml:space="preserve"> </w:t>
      </w:r>
      <w:r w:rsidR="00F379B1">
        <w:t>and</w:t>
      </w:r>
      <w:r>
        <w:t xml:space="preserve"> comments</w:t>
      </w:r>
      <w:r w:rsidR="00F379B1">
        <w:t xml:space="preserve"> related to the scores</w:t>
      </w:r>
      <w:r>
        <w:t xml:space="preserve">. This is a crucial work and requires persons being appointed for the task to also be provided with the documents, with necessary resources and with training and coached on the method. </w:t>
      </w:r>
    </w:p>
    <w:p w:rsidR="00F379B1" w:rsidRDefault="00F379B1" w:rsidP="00076856">
      <w:r>
        <w:t>The TCPP Office adds the other scores in the MONITORING DATA Excel sheet real-time.</w:t>
      </w:r>
    </w:p>
    <w:p w:rsidR="00F379B1" w:rsidRDefault="00F379B1" w:rsidP="00076856">
      <w:r>
        <w:t>On</w:t>
      </w:r>
      <w:r w:rsidR="008F7529">
        <w:t>c</w:t>
      </w:r>
      <w:r>
        <w:t xml:space="preserve">e a year or more often the PPs meet to do Outcome and Impact </w:t>
      </w:r>
      <w:r w:rsidR="008F7529">
        <w:t>ASSESSMENT</w:t>
      </w:r>
      <w:r>
        <w:t xml:space="preserve"> and Assessment follow-ups</w:t>
      </w:r>
      <w:r w:rsidR="008F7529">
        <w:t xml:space="preserve">. The follow-ups include </w:t>
      </w:r>
      <w:r w:rsidR="00962F62">
        <w:t>programme</w:t>
      </w:r>
      <w:r w:rsidR="008F7529">
        <w:t xml:space="preserve"> design revisions and the development and distribution of </w:t>
      </w:r>
      <w:r w:rsidR="00962F62">
        <w:t>Programme</w:t>
      </w:r>
      <w:r w:rsidR="008F7529">
        <w:t xml:space="preserve"> Reports.</w:t>
      </w:r>
    </w:p>
    <w:p w:rsidR="008F7529" w:rsidRDefault="008F7529" w:rsidP="008F7529">
      <w:pPr>
        <w:pStyle w:val="Heading3"/>
      </w:pPr>
      <w:bookmarkStart w:id="187" w:name="_Toc370977210"/>
      <w:bookmarkStart w:id="188" w:name="_Toc385923722"/>
      <w:bookmarkStart w:id="189" w:name="_Toc483572615"/>
      <w:r>
        <w:t>Separate surveys</w:t>
      </w:r>
      <w:bookmarkEnd w:id="187"/>
      <w:bookmarkEnd w:id="188"/>
      <w:bookmarkEnd w:id="189"/>
    </w:p>
    <w:p w:rsidR="008F7529" w:rsidRDefault="008F7529" w:rsidP="008F7529">
      <w:r>
        <w:t>Under certain conditions surveys are carried out. The tools used as Monkey survey, paper questionnaires, Excel sheets with Pivot tables.</w:t>
      </w:r>
    </w:p>
    <w:p w:rsidR="008F7529" w:rsidRDefault="008F7529" w:rsidP="008F7529">
      <w:pPr>
        <w:pStyle w:val="Heading3"/>
      </w:pPr>
      <w:bookmarkStart w:id="190" w:name="_Toc370977211"/>
      <w:bookmarkStart w:id="191" w:name="_Toc385923723"/>
      <w:bookmarkStart w:id="192" w:name="_Toc483572616"/>
      <w:r>
        <w:t>Database</w:t>
      </w:r>
      <w:bookmarkEnd w:id="190"/>
      <w:bookmarkEnd w:id="191"/>
      <w:bookmarkEnd w:id="192"/>
    </w:p>
    <w:p w:rsidR="008F7529" w:rsidRPr="008F7529" w:rsidRDefault="008F7529" w:rsidP="008F7529">
      <w:r>
        <w:t xml:space="preserve">For large </w:t>
      </w:r>
      <w:r w:rsidR="00962F62">
        <w:t>programme</w:t>
      </w:r>
      <w:r>
        <w:t>s databases are constructed.</w:t>
      </w:r>
    </w:p>
    <w:p w:rsidR="00F432BF" w:rsidRDefault="00F432BF" w:rsidP="00E91152">
      <w:r>
        <w:br w:type="page"/>
      </w:r>
    </w:p>
    <w:p w:rsidR="00C236D0" w:rsidRPr="003F2CE3" w:rsidRDefault="00F432BF" w:rsidP="00C236D0">
      <w:pPr>
        <w:pStyle w:val="Heading2"/>
      </w:pPr>
      <w:bookmarkStart w:id="193" w:name="_Toc483572617"/>
      <w:r>
        <w:t>Appendix 2</w:t>
      </w:r>
      <w:r>
        <w:br/>
      </w:r>
      <w:r w:rsidR="00C236D0">
        <w:t>Scoring method</w:t>
      </w:r>
      <w:bookmarkEnd w:id="193"/>
    </w:p>
    <w:tbl>
      <w:tblPr>
        <w:tblStyle w:val="MediumShading1-Accent11"/>
        <w:tblW w:w="9322" w:type="dxa"/>
        <w:tblLook w:val="04A0" w:firstRow="1" w:lastRow="0" w:firstColumn="1" w:lastColumn="0" w:noHBand="0" w:noVBand="1"/>
      </w:tblPr>
      <w:tblGrid>
        <w:gridCol w:w="1526"/>
        <w:gridCol w:w="2322"/>
        <w:gridCol w:w="2322"/>
        <w:gridCol w:w="3152"/>
      </w:tblGrid>
      <w:tr w:rsidR="00956323" w:rsidRPr="00956323" w:rsidTr="00951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rPr>
            </w:pPr>
            <w:r w:rsidRPr="00956323">
              <w:rPr>
                <w:rStyle w:val="Strong"/>
                <w:b/>
              </w:rPr>
              <w:t>Score</w:t>
            </w:r>
          </w:p>
        </w:tc>
        <w:tc>
          <w:tcPr>
            <w:tcW w:w="2322" w:type="dxa"/>
          </w:tcPr>
          <w:p w:rsidR="00956323" w:rsidRPr="00956323" w:rsidRDefault="00956323" w:rsidP="00956323">
            <w:pPr>
              <w:cnfStyle w:val="100000000000" w:firstRow="1" w:lastRow="0" w:firstColumn="0" w:lastColumn="0" w:oddVBand="0" w:evenVBand="0" w:oddHBand="0" w:evenHBand="0" w:firstRowFirstColumn="0" w:firstRowLastColumn="0" w:lastRowFirstColumn="0" w:lastRowLastColumn="0"/>
              <w:rPr>
                <w:rStyle w:val="Strong"/>
                <w:b/>
              </w:rPr>
            </w:pPr>
            <w:r w:rsidRPr="00956323">
              <w:rPr>
                <w:rStyle w:val="Strong"/>
                <w:b/>
              </w:rPr>
              <w:t>In words</w:t>
            </w:r>
          </w:p>
        </w:tc>
        <w:tc>
          <w:tcPr>
            <w:tcW w:w="2322" w:type="dxa"/>
          </w:tcPr>
          <w:p w:rsidR="00956323" w:rsidRPr="00956323" w:rsidRDefault="00956323" w:rsidP="00956323">
            <w:pPr>
              <w:cnfStyle w:val="100000000000" w:firstRow="1" w:lastRow="0" w:firstColumn="0" w:lastColumn="0" w:oddVBand="0" w:evenVBand="0" w:oddHBand="0" w:evenHBand="0" w:firstRowFirstColumn="0" w:firstRowLastColumn="0" w:lastRowFirstColumn="0" w:lastRowLastColumn="0"/>
              <w:rPr>
                <w:rStyle w:val="Strong"/>
                <w:b/>
              </w:rPr>
            </w:pPr>
            <w:r w:rsidRPr="00956323">
              <w:rPr>
                <w:rStyle w:val="Strong"/>
                <w:b/>
              </w:rPr>
              <w:t>In percent</w:t>
            </w:r>
            <w:r>
              <w:rPr>
                <w:rStyle w:val="Strong"/>
                <w:b/>
              </w:rPr>
              <w:t xml:space="preserve"> (%)</w:t>
            </w:r>
          </w:p>
        </w:tc>
        <w:tc>
          <w:tcPr>
            <w:tcW w:w="3152" w:type="dxa"/>
          </w:tcPr>
          <w:p w:rsidR="00956323" w:rsidRPr="00956323" w:rsidRDefault="00956323" w:rsidP="00956323">
            <w:pPr>
              <w:cnfStyle w:val="100000000000" w:firstRow="1" w:lastRow="0" w:firstColumn="0" w:lastColumn="0" w:oddVBand="0" w:evenVBand="0" w:oddHBand="0" w:evenHBand="0" w:firstRowFirstColumn="0" w:firstRowLastColumn="0" w:lastRowFirstColumn="0" w:lastRowLastColumn="0"/>
              <w:rPr>
                <w:rStyle w:val="Strong"/>
                <w:b/>
                <w:bCs/>
              </w:rPr>
            </w:pPr>
            <w:r>
              <w:rPr>
                <w:rStyle w:val="Strong"/>
                <w:b/>
                <w:bCs/>
              </w:rPr>
              <w:t>Comment</w:t>
            </w:r>
          </w:p>
        </w:tc>
      </w:tr>
      <w:tr w:rsidR="00956323" w:rsidRPr="00956323" w:rsidTr="00951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rPr>
            </w:pPr>
            <w:r w:rsidRPr="00956323">
              <w:rPr>
                <w:rStyle w:val="Strong"/>
              </w:rPr>
              <w:t>5</w:t>
            </w:r>
          </w:p>
        </w:tc>
        <w:tc>
          <w:tcPr>
            <w:tcW w:w="232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rStyle w:val="Strong"/>
                <w:b w:val="0"/>
              </w:rPr>
            </w:pPr>
            <w:r w:rsidRPr="00956323">
              <w:rPr>
                <w:rStyle w:val="Strong"/>
                <w:b w:val="0"/>
              </w:rPr>
              <w:t>Excellent</w:t>
            </w:r>
          </w:p>
        </w:tc>
        <w:tc>
          <w:tcPr>
            <w:tcW w:w="232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rStyle w:val="Strong"/>
                <w:b w:val="0"/>
                <w:bCs w:val="0"/>
              </w:rPr>
            </w:pPr>
            <w:r w:rsidRPr="00956323">
              <w:rPr>
                <w:rStyle w:val="Strong"/>
                <w:b w:val="0"/>
              </w:rPr>
              <w:t>90 – 100</w:t>
            </w:r>
          </w:p>
        </w:tc>
        <w:tc>
          <w:tcPr>
            <w:tcW w:w="315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956323" w:rsidRPr="00956323" w:rsidTr="00951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rPr>
            </w:pPr>
            <w:r w:rsidRPr="00956323">
              <w:rPr>
                <w:rStyle w:val="Strong"/>
              </w:rPr>
              <w:t>4</w:t>
            </w:r>
          </w:p>
        </w:tc>
        <w:tc>
          <w:tcPr>
            <w:tcW w:w="232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rPr>
            </w:pPr>
            <w:r w:rsidRPr="00956323">
              <w:rPr>
                <w:rStyle w:val="Strong"/>
                <w:b w:val="0"/>
              </w:rPr>
              <w:t>Good</w:t>
            </w:r>
          </w:p>
        </w:tc>
        <w:tc>
          <w:tcPr>
            <w:tcW w:w="232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bCs w:val="0"/>
              </w:rPr>
            </w:pPr>
            <w:r w:rsidRPr="00956323">
              <w:rPr>
                <w:rStyle w:val="Strong"/>
                <w:b w:val="0"/>
              </w:rPr>
              <w:t>70 – 90</w:t>
            </w:r>
          </w:p>
        </w:tc>
        <w:tc>
          <w:tcPr>
            <w:tcW w:w="315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956323" w:rsidRPr="00956323" w:rsidTr="00951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rPr>
            </w:pPr>
            <w:r w:rsidRPr="00956323">
              <w:rPr>
                <w:rStyle w:val="Strong"/>
              </w:rPr>
              <w:t>3</w:t>
            </w:r>
          </w:p>
        </w:tc>
        <w:tc>
          <w:tcPr>
            <w:tcW w:w="232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pPr>
            <w:r w:rsidRPr="00956323">
              <w:rPr>
                <w:rStyle w:val="Strong"/>
                <w:b w:val="0"/>
              </w:rPr>
              <w:t>Adequate</w:t>
            </w:r>
          </w:p>
        </w:tc>
        <w:tc>
          <w:tcPr>
            <w:tcW w:w="232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b/>
              </w:rPr>
            </w:pPr>
            <w:r w:rsidRPr="00956323">
              <w:t xml:space="preserve">30 – 70 </w:t>
            </w:r>
          </w:p>
        </w:tc>
        <w:tc>
          <w:tcPr>
            <w:tcW w:w="315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b/>
              </w:rPr>
            </w:pPr>
          </w:p>
        </w:tc>
      </w:tr>
      <w:tr w:rsidR="00956323" w:rsidRPr="00956323" w:rsidTr="00951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rPr>
            </w:pPr>
            <w:r w:rsidRPr="00956323">
              <w:rPr>
                <w:rStyle w:val="Strong"/>
              </w:rPr>
              <w:t>2</w:t>
            </w:r>
          </w:p>
        </w:tc>
        <w:tc>
          <w:tcPr>
            <w:tcW w:w="232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rPr>
            </w:pPr>
            <w:r w:rsidRPr="00956323">
              <w:rPr>
                <w:rStyle w:val="Strong"/>
                <w:b w:val="0"/>
              </w:rPr>
              <w:t>Poor</w:t>
            </w:r>
          </w:p>
        </w:tc>
        <w:tc>
          <w:tcPr>
            <w:tcW w:w="232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rPr>
            </w:pPr>
            <w:r w:rsidRPr="00956323">
              <w:rPr>
                <w:rStyle w:val="Strong"/>
                <w:b w:val="0"/>
              </w:rPr>
              <w:t xml:space="preserve">10 – 30 </w:t>
            </w:r>
          </w:p>
        </w:tc>
        <w:tc>
          <w:tcPr>
            <w:tcW w:w="3152" w:type="dxa"/>
          </w:tcPr>
          <w:p w:rsidR="00956323" w:rsidRPr="00956323" w:rsidRDefault="00956323" w:rsidP="00956323">
            <w:pPr>
              <w:cnfStyle w:val="000000010000" w:firstRow="0" w:lastRow="0" w:firstColumn="0" w:lastColumn="0" w:oddVBand="0" w:evenVBand="0" w:oddHBand="0" w:evenHBand="1" w:firstRowFirstColumn="0" w:firstRowLastColumn="0" w:lastRowFirstColumn="0" w:lastRowLastColumn="0"/>
              <w:rPr>
                <w:rStyle w:val="Strong"/>
                <w:b w:val="0"/>
                <w:bCs w:val="0"/>
              </w:rPr>
            </w:pPr>
          </w:p>
        </w:tc>
      </w:tr>
      <w:tr w:rsidR="00956323" w:rsidRPr="00956323" w:rsidTr="00951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56323" w:rsidRPr="00956323" w:rsidRDefault="00956323" w:rsidP="00956323">
            <w:pPr>
              <w:jc w:val="center"/>
              <w:rPr>
                <w:rStyle w:val="Strong"/>
                <w:b/>
                <w:lang w:val="en-US"/>
              </w:rPr>
            </w:pPr>
            <w:r w:rsidRPr="00956323">
              <w:rPr>
                <w:rStyle w:val="Strong"/>
                <w:lang w:val="en-US"/>
              </w:rPr>
              <w:t>1</w:t>
            </w:r>
          </w:p>
        </w:tc>
        <w:tc>
          <w:tcPr>
            <w:tcW w:w="2322" w:type="dxa"/>
          </w:tcPr>
          <w:p w:rsidR="00956323" w:rsidRPr="00956323" w:rsidRDefault="00085F7A" w:rsidP="00956323">
            <w:pPr>
              <w:cnfStyle w:val="000000100000" w:firstRow="0" w:lastRow="0" w:firstColumn="0" w:lastColumn="0" w:oddVBand="0" w:evenVBand="0" w:oddHBand="1" w:evenHBand="0" w:firstRowFirstColumn="0" w:firstRowLastColumn="0" w:lastRowFirstColumn="0" w:lastRowLastColumn="0"/>
              <w:rPr>
                <w:lang w:val="en-US"/>
              </w:rPr>
            </w:pPr>
            <w:r>
              <w:rPr>
                <w:rStyle w:val="Strong"/>
                <w:b w:val="0"/>
                <w:lang w:val="en-US"/>
              </w:rPr>
              <w:t>No performance</w:t>
            </w:r>
          </w:p>
        </w:tc>
        <w:tc>
          <w:tcPr>
            <w:tcW w:w="232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lang w:val="en-US"/>
              </w:rPr>
            </w:pPr>
            <w:r w:rsidRPr="00956323">
              <w:rPr>
                <w:lang w:val="en-US"/>
              </w:rPr>
              <w:t xml:space="preserve">0 – 10 </w:t>
            </w:r>
          </w:p>
        </w:tc>
        <w:tc>
          <w:tcPr>
            <w:tcW w:w="3152" w:type="dxa"/>
          </w:tcPr>
          <w:p w:rsidR="00956323" w:rsidRPr="00956323" w:rsidRDefault="00956323" w:rsidP="00956323">
            <w:pPr>
              <w:cnfStyle w:val="000000100000" w:firstRow="0" w:lastRow="0" w:firstColumn="0" w:lastColumn="0" w:oddVBand="0" w:evenVBand="0" w:oddHBand="1" w:evenHBand="0" w:firstRowFirstColumn="0" w:firstRowLastColumn="0" w:lastRowFirstColumn="0" w:lastRowLastColumn="0"/>
              <w:rPr>
                <w:lang w:val="en-US"/>
              </w:rPr>
            </w:pPr>
          </w:p>
        </w:tc>
      </w:tr>
    </w:tbl>
    <w:p w:rsidR="0096224E" w:rsidRDefault="0096224E" w:rsidP="0096224E">
      <w:pPr>
        <w:spacing w:after="0"/>
        <w:rPr>
          <w:lang w:val="en-US"/>
        </w:rPr>
      </w:pPr>
    </w:p>
    <w:p w:rsidR="0096224E" w:rsidRDefault="00956323" w:rsidP="0096224E">
      <w:pPr>
        <w:spacing w:after="0"/>
        <w:rPr>
          <w:lang w:val="en-US"/>
        </w:rPr>
      </w:pPr>
      <w:r>
        <w:rPr>
          <w:lang w:val="en-US"/>
        </w:rPr>
        <w:t>Please n</w:t>
      </w:r>
      <w:r w:rsidR="0096224E">
        <w:rPr>
          <w:lang w:val="en-US"/>
        </w:rPr>
        <w:t>ote</w:t>
      </w:r>
    </w:p>
    <w:p w:rsidR="00951392" w:rsidRPr="00951392" w:rsidRDefault="00951392" w:rsidP="00B10133">
      <w:pPr>
        <w:pStyle w:val="ListParagraph"/>
        <w:numPr>
          <w:ilvl w:val="0"/>
          <w:numId w:val="7"/>
        </w:numPr>
        <w:rPr>
          <w:lang w:val="en-US"/>
        </w:rPr>
      </w:pPr>
      <w:r w:rsidRPr="00951392">
        <w:rPr>
          <w:lang w:val="en-US"/>
        </w:rPr>
        <w:t>The sign * behind a scoring signifies that the outcome was achieved as a result of the outputs of other actors than the PPs</w:t>
      </w:r>
    </w:p>
    <w:p w:rsidR="00951392" w:rsidRPr="00951392" w:rsidRDefault="00951392" w:rsidP="00B10133">
      <w:pPr>
        <w:pStyle w:val="ListParagraph"/>
        <w:numPr>
          <w:ilvl w:val="0"/>
          <w:numId w:val="7"/>
        </w:numPr>
        <w:rPr>
          <w:lang w:val="en-US"/>
        </w:rPr>
      </w:pPr>
      <w:r w:rsidRPr="00951392">
        <w:rPr>
          <w:lang w:val="en-US"/>
        </w:rPr>
        <w:t xml:space="preserve">If the number of Target partners is increasing with time they should be grouped; Group one may for example include the 300 TPs entered the </w:t>
      </w:r>
      <w:r w:rsidR="00962F62">
        <w:rPr>
          <w:lang w:val="en-US"/>
        </w:rPr>
        <w:t>programme</w:t>
      </w:r>
      <w:r w:rsidRPr="00951392">
        <w:rPr>
          <w:lang w:val="en-US"/>
        </w:rPr>
        <w:t xml:space="preserve"> during a period of two years.  If the number of individuals in Target partner group increases with time then the scoring of each group is indicated in the scoring box, separated by commas. </w:t>
      </w:r>
    </w:p>
    <w:p w:rsidR="00951392" w:rsidRPr="00951392" w:rsidRDefault="00951392" w:rsidP="00B10133">
      <w:pPr>
        <w:pStyle w:val="ListParagraph"/>
        <w:numPr>
          <w:ilvl w:val="0"/>
          <w:numId w:val="7"/>
        </w:numPr>
        <w:rPr>
          <w:lang w:val="en-US"/>
        </w:rPr>
      </w:pPr>
      <w:r w:rsidRPr="00951392">
        <w:rPr>
          <w:lang w:val="en-US"/>
        </w:rPr>
        <w:t>Scoring based on percentage supersedes scoring based on words. Thus, when a progress marker can be assessed with a percentage, then this is what the scoring shall be based on.</w:t>
      </w:r>
    </w:p>
    <w:p w:rsidR="002B1B96" w:rsidRDefault="002B1B96" w:rsidP="00B10133">
      <w:pPr>
        <w:pStyle w:val="ListParagraph"/>
        <w:numPr>
          <w:ilvl w:val="0"/>
          <w:numId w:val="7"/>
        </w:numPr>
        <w:rPr>
          <w:lang w:val="en-US"/>
        </w:rPr>
      </w:pPr>
      <w:r w:rsidRPr="002B1B96">
        <w:rPr>
          <w:lang w:val="en-US"/>
        </w:rPr>
        <w:t xml:space="preserve">The scoring can be developed at three levels; per individual, per group of individual and per </w:t>
      </w:r>
      <w:r w:rsidR="00962F62">
        <w:rPr>
          <w:lang w:val="en-US"/>
        </w:rPr>
        <w:t>programme</w:t>
      </w:r>
      <w:r w:rsidRPr="002B1B96">
        <w:rPr>
          <w:lang w:val="en-US"/>
        </w:rPr>
        <w:t xml:space="preserve">. </w:t>
      </w:r>
    </w:p>
    <w:p w:rsidR="00956323" w:rsidRPr="00956323" w:rsidRDefault="00956323" w:rsidP="00956323">
      <w:pPr>
        <w:rPr>
          <w:lang w:val="en-US"/>
        </w:rPr>
      </w:pPr>
    </w:p>
    <w:p w:rsidR="002B1B96" w:rsidRDefault="002B1B96" w:rsidP="002B1B96">
      <w:pPr>
        <w:pStyle w:val="Heading3"/>
      </w:pPr>
      <w:bookmarkStart w:id="194" w:name="_Toc370472643"/>
      <w:bookmarkStart w:id="195" w:name="_Toc370977214"/>
      <w:bookmarkStart w:id="196" w:name="_Toc385923725"/>
      <w:bookmarkStart w:id="197" w:name="_Toc483572618"/>
      <w:r>
        <w:t>What each scoring number represents</w:t>
      </w:r>
      <w:bookmarkEnd w:id="194"/>
      <w:bookmarkEnd w:id="195"/>
      <w:bookmarkEnd w:id="196"/>
      <w:bookmarkEnd w:id="197"/>
    </w:p>
    <w:p w:rsidR="00C236D0" w:rsidRDefault="00C236D0" w:rsidP="00C236D0">
      <w:pPr>
        <w:spacing w:after="0"/>
      </w:pPr>
      <w:r w:rsidRPr="00815FD4">
        <w:t>The</w:t>
      </w:r>
      <w:r>
        <w:t xml:space="preserve"> </w:t>
      </w:r>
      <w:r w:rsidR="0096224E">
        <w:t xml:space="preserve">meaning of each scoring number has been borrowed </w:t>
      </w:r>
      <w:r>
        <w:t xml:space="preserve">from  the Rubrics method </w:t>
      </w:r>
      <w:r w:rsidR="007F2459">
        <w:fldChar w:fldCharType="begin"/>
      </w:r>
      <w:r>
        <w:instrText xml:space="preserve"> ADDIN EN.CITE &lt;EndNote&gt;&lt;Cite&gt;&lt;Author&gt;Davidson&lt;/Author&gt;&lt;Year&gt;2011&lt;/Year&gt;&lt;RecNum&gt;8&lt;/RecNum&gt;&lt;DisplayText&gt;(Davidson 2011)&lt;/DisplayText&gt;&lt;record&gt;&lt;rec-number&gt;8&lt;/rec-number&gt;&lt;ref-type name="Electronic Source"&gt;12&lt;/ref-type&gt;&lt;contributors&gt;&lt;authors&gt;&lt;author&gt;Davidson, J. E. &lt;/author&gt;&lt;/authors&gt;&lt;/contributors&gt;&lt;titles&gt;&lt;title&gt;Evaluative Rubrics: The Basics&lt;/title&gt;&lt;secondary-title&gt;The Rubric Revolution&lt;/secondary-title&gt;&lt;/titles&gt;&lt;volume&gt;2011&lt;/volume&gt;&lt;dates&gt;&lt;year&gt;2011&lt;/year&gt;&lt;/dates&gt;&lt;urls&gt;&lt;related-urls&gt;&lt;url&gt;http://kinnect.co.nz/wp-content/uploads/2011/09/AES-2011-Rubric-Revolution-Davidson-Wehipeihana-McKegg-xx.pdf&lt;/url&gt;&lt;/related-urls&gt;&lt;/urls&gt;&lt;/record&gt;&lt;/Cite&gt;&lt;/EndNote&gt;</w:instrText>
      </w:r>
      <w:r w:rsidR="007F2459">
        <w:fldChar w:fldCharType="separate"/>
      </w:r>
      <w:r>
        <w:rPr>
          <w:noProof/>
        </w:rPr>
        <w:t>(</w:t>
      </w:r>
      <w:hyperlink w:anchor="_ENREF_1" w:tooltip="Davidson, 2011 #8" w:history="1">
        <w:r w:rsidR="00156F7A">
          <w:rPr>
            <w:noProof/>
          </w:rPr>
          <w:t>Davidson 2011</w:t>
        </w:r>
      </w:hyperlink>
      <w:r>
        <w:rPr>
          <w:noProof/>
        </w:rPr>
        <w:t>)</w:t>
      </w:r>
      <w:r w:rsidR="007F2459">
        <w:fldChar w:fldCharType="end"/>
      </w:r>
    </w:p>
    <w:p w:rsidR="00C236D0" w:rsidRPr="0035783A" w:rsidRDefault="00C236D0" w:rsidP="00413EA1">
      <w:pPr>
        <w:pStyle w:val="ListParagraph"/>
        <w:numPr>
          <w:ilvl w:val="0"/>
          <w:numId w:val="1"/>
        </w:numPr>
        <w:spacing w:after="0"/>
        <w:rPr>
          <w:lang w:val="en-GB" w:eastAsia="en-US"/>
        </w:rPr>
      </w:pPr>
      <w:r w:rsidRPr="0035783A">
        <w:rPr>
          <w:rStyle w:val="Strong"/>
          <w:lang w:val="en-GB"/>
        </w:rPr>
        <w:t>Excellent</w:t>
      </w:r>
      <w:r>
        <w:rPr>
          <w:rStyle w:val="Strong"/>
          <w:lang w:val="en-GB"/>
        </w:rPr>
        <w:t xml:space="preserve"> (5)</w:t>
      </w:r>
      <w:r w:rsidRPr="0035783A">
        <w:rPr>
          <w:rStyle w:val="Strong"/>
          <w:lang w:val="en-GB"/>
        </w:rPr>
        <w:t xml:space="preserve">: </w:t>
      </w:r>
      <w:r w:rsidRPr="0035783A">
        <w:rPr>
          <w:lang w:val="en-GB" w:eastAsia="en-US"/>
        </w:rPr>
        <w:t>The performance is clearly very strong or exemplary in relation to the progress marker statement. Any gaps or weaknesses are not significant and are managed effectively</w:t>
      </w:r>
      <w:r w:rsidR="0093183D">
        <w:rPr>
          <w:lang w:val="en-GB" w:eastAsia="en-US"/>
        </w:rPr>
        <w:t>.</w:t>
      </w:r>
    </w:p>
    <w:p w:rsidR="00C236D0" w:rsidRPr="0035783A" w:rsidRDefault="00C236D0" w:rsidP="00413EA1">
      <w:pPr>
        <w:pStyle w:val="ListParagraph"/>
        <w:numPr>
          <w:ilvl w:val="0"/>
          <w:numId w:val="1"/>
        </w:numPr>
        <w:rPr>
          <w:lang w:val="en-GB" w:eastAsia="en-US"/>
        </w:rPr>
      </w:pPr>
      <w:r w:rsidRPr="0035783A">
        <w:rPr>
          <w:rStyle w:val="Strong"/>
          <w:lang w:val="en-GB"/>
        </w:rPr>
        <w:t>Good</w:t>
      </w:r>
      <w:r>
        <w:rPr>
          <w:rStyle w:val="Strong"/>
          <w:lang w:val="en-GB"/>
        </w:rPr>
        <w:t xml:space="preserve"> (4)</w:t>
      </w:r>
      <w:r w:rsidRPr="0035783A">
        <w:rPr>
          <w:rStyle w:val="Strong"/>
          <w:lang w:val="en-GB"/>
        </w:rPr>
        <w:t xml:space="preserve">: </w:t>
      </w:r>
      <w:r w:rsidRPr="0035783A">
        <w:rPr>
          <w:lang w:val="en-GB" w:eastAsia="en-US"/>
        </w:rPr>
        <w:t>Performance is generally strong in relation to the statement. No significant gaps or weaknesses, and less significant gaps or weaknesses are mostly managed effectively</w:t>
      </w:r>
      <w:r w:rsidR="0093183D">
        <w:rPr>
          <w:lang w:val="en-GB" w:eastAsia="en-US"/>
        </w:rPr>
        <w:t>.</w:t>
      </w:r>
    </w:p>
    <w:p w:rsidR="00C236D0" w:rsidRPr="0035783A" w:rsidRDefault="00C236D0" w:rsidP="00413EA1">
      <w:pPr>
        <w:pStyle w:val="ListParagraph"/>
        <w:numPr>
          <w:ilvl w:val="0"/>
          <w:numId w:val="1"/>
        </w:numPr>
        <w:rPr>
          <w:lang w:val="en-GB" w:eastAsia="en-US"/>
        </w:rPr>
      </w:pPr>
      <w:r w:rsidRPr="0035783A">
        <w:rPr>
          <w:rStyle w:val="Strong"/>
          <w:lang w:val="en-GB"/>
        </w:rPr>
        <w:t>Adequate</w:t>
      </w:r>
      <w:r>
        <w:rPr>
          <w:rStyle w:val="Strong"/>
          <w:lang w:val="en-GB"/>
        </w:rPr>
        <w:t xml:space="preserve"> (3)</w:t>
      </w:r>
      <w:r w:rsidRPr="0035783A">
        <w:rPr>
          <w:rStyle w:val="Strong"/>
          <w:lang w:val="en-GB"/>
        </w:rPr>
        <w:t xml:space="preserve">: </w:t>
      </w:r>
      <w:r w:rsidRPr="0035783A">
        <w:rPr>
          <w:lang w:val="en-GB" w:eastAsia="en-US"/>
        </w:rPr>
        <w:t>Performance is inconsistent in relation to the statement. Some gaps or weaknesses. Meets minimum expectations/ requirements as far as can be determined</w:t>
      </w:r>
      <w:r w:rsidR="0093183D">
        <w:rPr>
          <w:lang w:val="en-GB" w:eastAsia="en-US"/>
        </w:rPr>
        <w:t>.</w:t>
      </w:r>
    </w:p>
    <w:p w:rsidR="00C236D0" w:rsidRPr="0035783A" w:rsidRDefault="00C236D0" w:rsidP="00413EA1">
      <w:pPr>
        <w:pStyle w:val="ListParagraph"/>
        <w:numPr>
          <w:ilvl w:val="0"/>
          <w:numId w:val="1"/>
        </w:numPr>
        <w:rPr>
          <w:lang w:val="en-GB" w:eastAsia="en-US"/>
        </w:rPr>
      </w:pPr>
      <w:r w:rsidRPr="0035783A">
        <w:rPr>
          <w:rStyle w:val="Strong"/>
          <w:lang w:val="en-GB"/>
        </w:rPr>
        <w:t>Poor</w:t>
      </w:r>
      <w:r>
        <w:rPr>
          <w:rStyle w:val="Strong"/>
          <w:lang w:val="en-GB"/>
        </w:rPr>
        <w:t xml:space="preserve"> (2)</w:t>
      </w:r>
      <w:r w:rsidRPr="0035783A">
        <w:rPr>
          <w:rStyle w:val="Strong"/>
          <w:lang w:val="en-GB"/>
        </w:rPr>
        <w:t xml:space="preserve">: </w:t>
      </w:r>
      <w:r w:rsidRPr="0035783A">
        <w:rPr>
          <w:lang w:val="en-GB" w:eastAsia="en-US"/>
        </w:rPr>
        <w:t>Performance is unacceptably weak in relation to the statement. It does not meet the minimum expectations or requirements</w:t>
      </w:r>
      <w:r w:rsidR="0093183D">
        <w:rPr>
          <w:lang w:val="en-GB" w:eastAsia="en-US"/>
        </w:rPr>
        <w:t>.</w:t>
      </w:r>
    </w:p>
    <w:p w:rsidR="00C236D0" w:rsidRDefault="00DE6AB4" w:rsidP="00413EA1">
      <w:pPr>
        <w:pStyle w:val="ListParagraph"/>
        <w:numPr>
          <w:ilvl w:val="0"/>
          <w:numId w:val="1"/>
        </w:numPr>
        <w:rPr>
          <w:lang w:val="en-GB" w:eastAsia="en-US"/>
        </w:rPr>
      </w:pPr>
      <w:r>
        <w:rPr>
          <w:rStyle w:val="Strong"/>
          <w:lang w:val="en-GB"/>
        </w:rPr>
        <w:t>No performance/ i</w:t>
      </w:r>
      <w:r w:rsidR="00C236D0" w:rsidRPr="0035783A">
        <w:rPr>
          <w:rStyle w:val="Strong"/>
          <w:lang w:val="en-GB"/>
        </w:rPr>
        <w:t xml:space="preserve">nsufficient </w:t>
      </w:r>
      <w:r w:rsidR="00C236D0">
        <w:rPr>
          <w:rStyle w:val="Strong"/>
          <w:lang w:val="en-GB"/>
        </w:rPr>
        <w:t>(1)</w:t>
      </w:r>
      <w:r w:rsidR="00C236D0" w:rsidRPr="0035783A">
        <w:rPr>
          <w:rStyle w:val="Strong"/>
          <w:lang w:val="en-GB"/>
        </w:rPr>
        <w:t xml:space="preserve">: </w:t>
      </w:r>
      <w:r w:rsidR="0093183D" w:rsidRPr="0093183D">
        <w:rPr>
          <w:rStyle w:val="Strong"/>
          <w:b w:val="0"/>
          <w:lang w:val="en-GB"/>
        </w:rPr>
        <w:t>There is no performance at all or the</w:t>
      </w:r>
      <w:r w:rsidR="0093183D">
        <w:rPr>
          <w:rStyle w:val="Strong"/>
          <w:lang w:val="en-GB"/>
        </w:rPr>
        <w:t xml:space="preserve"> </w:t>
      </w:r>
      <w:r w:rsidR="0093183D">
        <w:rPr>
          <w:lang w:val="en-GB" w:eastAsia="en-US"/>
        </w:rPr>
        <w:t>e</w:t>
      </w:r>
      <w:r w:rsidR="00C236D0" w:rsidRPr="0035783A">
        <w:rPr>
          <w:lang w:val="en-GB" w:eastAsia="en-US"/>
        </w:rPr>
        <w:t xml:space="preserve">vidence </w:t>
      </w:r>
      <w:r w:rsidR="0093183D">
        <w:rPr>
          <w:lang w:val="en-GB" w:eastAsia="en-US"/>
        </w:rPr>
        <w:t xml:space="preserve">is </w:t>
      </w:r>
      <w:r w:rsidR="00C236D0" w:rsidRPr="0035783A">
        <w:rPr>
          <w:lang w:val="en-GB" w:eastAsia="en-US"/>
        </w:rPr>
        <w:t xml:space="preserve">unavailable </w:t>
      </w:r>
      <w:r w:rsidR="009A6D6C" w:rsidRPr="0035783A">
        <w:rPr>
          <w:lang w:val="en-GB" w:eastAsia="en-US"/>
        </w:rPr>
        <w:t>to determine performance</w:t>
      </w:r>
      <w:r w:rsidR="0093183D">
        <w:rPr>
          <w:lang w:val="en-GB" w:eastAsia="en-US"/>
        </w:rPr>
        <w:t>.</w:t>
      </w:r>
    </w:p>
    <w:p w:rsidR="00C236D0" w:rsidRDefault="00C236D0" w:rsidP="00C236D0">
      <w:r>
        <w:t xml:space="preserve">When performing the </w:t>
      </w:r>
      <w:r w:rsidR="002B1B96">
        <w:t>scoring</w:t>
      </w:r>
      <w:r>
        <w:t xml:space="preserve"> </w:t>
      </w:r>
      <w:r w:rsidRPr="00932995">
        <w:t xml:space="preserve">e.g., what evidence led </w:t>
      </w:r>
      <w:r>
        <w:t>the evaluators</w:t>
      </w:r>
      <w:r w:rsidRPr="00932995">
        <w:t xml:space="preserve"> to </w:t>
      </w:r>
      <w:r>
        <w:t xml:space="preserve">assess the </w:t>
      </w:r>
      <w:r w:rsidRPr="00932995">
        <w:t xml:space="preserve">performance </w:t>
      </w:r>
      <w:r>
        <w:t xml:space="preserve">as </w:t>
      </w:r>
      <w:r w:rsidRPr="00932995">
        <w:t xml:space="preserve"> “generally strong”</w:t>
      </w:r>
      <w:r>
        <w:t>(good)</w:t>
      </w:r>
      <w:r w:rsidRPr="00932995">
        <w:t xml:space="preserve"> – as</w:t>
      </w:r>
      <w:r>
        <w:t xml:space="preserve"> </w:t>
      </w:r>
      <w:r w:rsidRPr="00932995">
        <w:t>opposed to “clearly very strong or</w:t>
      </w:r>
      <w:r>
        <w:t xml:space="preserve"> </w:t>
      </w:r>
      <w:r w:rsidRPr="00932995">
        <w:t>exemplary” (excellent) or</w:t>
      </w:r>
      <w:r>
        <w:t xml:space="preserve"> </w:t>
      </w:r>
      <w:r w:rsidRPr="00932995">
        <w:t>“inconsistent” (adequate)</w:t>
      </w:r>
      <w:r>
        <w:t xml:space="preserve"> </w:t>
      </w:r>
      <w:r w:rsidR="007F2459">
        <w:fldChar w:fldCharType="begin"/>
      </w:r>
      <w:r>
        <w:instrText xml:space="preserve"> ADDIN EN.CITE &lt;EndNote&gt;&lt;Cite&gt;&lt;Author&gt;Davidson&lt;/Author&gt;&lt;Year&gt;2011&lt;/Year&gt;&lt;RecNum&gt;8&lt;/RecNum&gt;&lt;DisplayText&gt;(Davidson 2011)&lt;/DisplayText&gt;&lt;record&gt;&lt;rec-number&gt;8&lt;/rec-number&gt;&lt;ref-type name="Electronic Source"&gt;12&lt;/ref-type&gt;&lt;contributors&gt;&lt;authors&gt;&lt;author&gt;Davidson, J. E. &lt;/author&gt;&lt;/authors&gt;&lt;/contributors&gt;&lt;titles&gt;&lt;title&gt;Evaluative Rubrics: The Basics&lt;/title&gt;&lt;secondary-title&gt;The Rubric Revolution&lt;/secondary-title&gt;&lt;/titles&gt;&lt;volume&gt;2011&lt;/volume&gt;&lt;dates&gt;&lt;year&gt;2011&lt;/year&gt;&lt;/dates&gt;&lt;urls&gt;&lt;related-urls&gt;&lt;url&gt;http://kinnect.co.nz/wp-content/uploads/2011/09/AES-2011-Rubric-Revolution-Davidson-Wehipeihana-McKegg-xx.pdf&lt;/url&gt;&lt;/related-urls&gt;&lt;/urls&gt;&lt;/record&gt;&lt;/Cite&gt;&lt;/EndNote&gt;</w:instrText>
      </w:r>
      <w:r w:rsidR="007F2459">
        <w:fldChar w:fldCharType="separate"/>
      </w:r>
      <w:r>
        <w:rPr>
          <w:noProof/>
        </w:rPr>
        <w:t>(</w:t>
      </w:r>
      <w:hyperlink w:anchor="_ENREF_1" w:tooltip="Davidson, 2011 #8" w:history="1">
        <w:r w:rsidR="00156F7A">
          <w:rPr>
            <w:noProof/>
          </w:rPr>
          <w:t>Davidson 2011</w:t>
        </w:r>
      </w:hyperlink>
      <w:r>
        <w:rPr>
          <w:noProof/>
        </w:rPr>
        <w:t>)</w:t>
      </w:r>
      <w:r w:rsidR="007F2459">
        <w:fldChar w:fldCharType="end"/>
      </w:r>
      <w:r>
        <w:t xml:space="preserve">. </w:t>
      </w:r>
      <w:r w:rsidRPr="00932995">
        <w:t xml:space="preserve"> </w:t>
      </w:r>
      <w:r>
        <w:t xml:space="preserve">The evaluation can preferably </w:t>
      </w:r>
      <w:r w:rsidRPr="009620D4">
        <w:rPr>
          <w:b/>
        </w:rPr>
        <w:t>include the most important examples of both positive and negative evidence</w:t>
      </w:r>
      <w:r>
        <w:t>.  Similarly, w</w:t>
      </w:r>
      <w:r w:rsidRPr="00932995">
        <w:t>hat were the gaps or weaknesses, and why</w:t>
      </w:r>
      <w:r>
        <w:t xml:space="preserve"> for example </w:t>
      </w:r>
      <w:r w:rsidRPr="00932995">
        <w:t>should they be considered “not significant”</w:t>
      </w:r>
      <w:r>
        <w:t xml:space="preserve"> (good)</w:t>
      </w:r>
      <w:r w:rsidRPr="00932995">
        <w:t>?</w:t>
      </w:r>
      <w:r>
        <w:t>, b</w:t>
      </w:r>
      <w:r w:rsidRPr="00932995">
        <w:t>ased on what?</w:t>
      </w:r>
      <w:r>
        <w:t xml:space="preserve"> As for “</w:t>
      </w:r>
      <w:r w:rsidRPr="00932995">
        <w:t>less significant</w:t>
      </w:r>
      <w:r>
        <w:t xml:space="preserve"> </w:t>
      </w:r>
      <w:r w:rsidRPr="00932995">
        <w:t>gaps or weaknesses</w:t>
      </w:r>
      <w:r>
        <w:t xml:space="preserve"> </w:t>
      </w:r>
      <w:r w:rsidRPr="00932995">
        <w:t>are mostly managed</w:t>
      </w:r>
      <w:r>
        <w:t xml:space="preserve"> </w:t>
      </w:r>
      <w:r w:rsidRPr="00932995">
        <w:t>effectively</w:t>
      </w:r>
      <w:r>
        <w:t>” (good), w</w:t>
      </w:r>
      <w:r w:rsidRPr="00932995">
        <w:t xml:space="preserve">hat, specifically, is the </w:t>
      </w:r>
      <w:r>
        <w:t>stakeholder</w:t>
      </w:r>
      <w:r w:rsidRPr="00932995">
        <w:t xml:space="preserve"> doing to manage gaps and</w:t>
      </w:r>
      <w:r>
        <w:t xml:space="preserve"> </w:t>
      </w:r>
      <w:r w:rsidRPr="00932995">
        <w:t xml:space="preserve">weaknesses, and why do </w:t>
      </w:r>
      <w:r>
        <w:t xml:space="preserve">the evaluators </w:t>
      </w:r>
      <w:r w:rsidRPr="00932995">
        <w:t>consider this</w:t>
      </w:r>
      <w:r>
        <w:t xml:space="preserve"> </w:t>
      </w:r>
      <w:r w:rsidRPr="00932995">
        <w:t>“effective management” in most or all</w:t>
      </w:r>
      <w:r>
        <w:t xml:space="preserve"> </w:t>
      </w:r>
      <w:r w:rsidRPr="00932995">
        <w:t>instances?</w:t>
      </w:r>
    </w:p>
    <w:p w:rsidR="00956323" w:rsidRDefault="00956323" w:rsidP="00C236D0"/>
    <w:p w:rsidR="00D01DFE" w:rsidRDefault="00D01DFE" w:rsidP="00E91152">
      <w:r>
        <w:br w:type="page"/>
      </w:r>
    </w:p>
    <w:p w:rsidR="00956323" w:rsidRDefault="00956323" w:rsidP="00956323">
      <w:pPr>
        <w:pStyle w:val="Heading3"/>
      </w:pPr>
      <w:bookmarkStart w:id="198" w:name="_Toc385923726"/>
      <w:bookmarkStart w:id="199" w:name="_Toc483572619"/>
      <w:r>
        <w:t xml:space="preserve">The issue of </w:t>
      </w:r>
      <w:r w:rsidRPr="009620D4">
        <w:t>subjectivity</w:t>
      </w:r>
      <w:bookmarkEnd w:id="198"/>
      <w:bookmarkEnd w:id="199"/>
    </w:p>
    <w:p w:rsidR="00C236D0" w:rsidRDefault="00C236D0" w:rsidP="00C236D0">
      <w:pPr>
        <w:spacing w:after="0"/>
      </w:pPr>
      <w:r>
        <w:t xml:space="preserve">The scoring obviously intends to avoid “subjectivity”. Davidson </w:t>
      </w:r>
      <w:r w:rsidR="007F2459">
        <w:fldChar w:fldCharType="begin"/>
      </w:r>
      <w:r>
        <w:instrText xml:space="preserve"> ADDIN EN.CITE &lt;EndNote&gt;&lt;Cite ExcludeAuth="1"&gt;&lt;Author&gt;Davidson&lt;/Author&gt;&lt;Year&gt;2011&lt;/Year&gt;&lt;RecNum&gt;8&lt;/RecNum&gt;&lt;DisplayText&gt;(2011)&lt;/DisplayText&gt;&lt;record&gt;&lt;rec-number&gt;8&lt;/rec-number&gt;&lt;ref-type name="Electronic Source"&gt;12&lt;/ref-type&gt;&lt;contributors&gt;&lt;authors&gt;&lt;author&gt;Davidson, J. E. &lt;/author&gt;&lt;/authors&gt;&lt;/contributors&gt;&lt;titles&gt;&lt;title&gt;Evaluative Rubrics: The Basics&lt;/title&gt;&lt;secondary-title&gt;The Rubric Revolution&lt;/secondary-title&gt;&lt;/titles&gt;&lt;volume&gt;2011&lt;/volume&gt;&lt;dates&gt;&lt;year&gt;2011&lt;/year&gt;&lt;/dates&gt;&lt;urls&gt;&lt;related-urls&gt;&lt;url&gt;http://kinnect.co.nz/wp-content/uploads/2011/09/AES-2011-Rubric-Revolution-Davidson-Wehipeihana-McKegg-xx.pdf&lt;/url&gt;&lt;/related-urls&gt;&lt;/urls&gt;&lt;/record&gt;&lt;/Cite&gt;&lt;/EndNote&gt;</w:instrText>
      </w:r>
      <w:r w:rsidR="007F2459">
        <w:fldChar w:fldCharType="separate"/>
      </w:r>
      <w:r>
        <w:rPr>
          <w:noProof/>
        </w:rPr>
        <w:t>(</w:t>
      </w:r>
      <w:hyperlink w:anchor="_ENREF_1" w:tooltip="Davidson, 2011 #8" w:history="1">
        <w:r w:rsidR="00156F7A">
          <w:rPr>
            <w:noProof/>
          </w:rPr>
          <w:t>2011</w:t>
        </w:r>
      </w:hyperlink>
      <w:r>
        <w:rPr>
          <w:noProof/>
        </w:rPr>
        <w:t>)</w:t>
      </w:r>
      <w:r w:rsidR="007F2459">
        <w:fldChar w:fldCharType="end"/>
      </w:r>
      <w:r>
        <w:t xml:space="preserve"> claims there are t</w:t>
      </w:r>
      <w:r w:rsidRPr="009620D4">
        <w:t>he three kinds of ‘subjectivity’</w:t>
      </w:r>
      <w:r w:rsidR="00956323">
        <w:t>.</w:t>
      </w:r>
    </w:p>
    <w:p w:rsidR="00956323" w:rsidRPr="009620D4" w:rsidRDefault="00956323" w:rsidP="00C236D0">
      <w:pPr>
        <w:spacing w:after="0"/>
      </w:pPr>
    </w:p>
    <w:p w:rsidR="00C236D0" w:rsidRPr="00AF1A69" w:rsidRDefault="00C236D0" w:rsidP="00413EA1">
      <w:pPr>
        <w:pStyle w:val="ListParagraph"/>
        <w:numPr>
          <w:ilvl w:val="0"/>
          <w:numId w:val="2"/>
        </w:numPr>
        <w:spacing w:after="0" w:line="276" w:lineRule="auto"/>
        <w:rPr>
          <w:lang w:val="en-GB"/>
        </w:rPr>
      </w:pPr>
      <w:r w:rsidRPr="00AF1A69">
        <w:rPr>
          <w:lang w:val="en-GB"/>
        </w:rPr>
        <w:t>Arbitrary, idiosyncratic, unreliable, and/or highly personal (i.e., based on personal preferences and/or cultural biases)</w:t>
      </w:r>
    </w:p>
    <w:p w:rsidR="00C236D0" w:rsidRPr="00AF1A69" w:rsidRDefault="00C236D0" w:rsidP="00413EA1">
      <w:pPr>
        <w:pStyle w:val="ListParagraph"/>
        <w:numPr>
          <w:ilvl w:val="0"/>
          <w:numId w:val="2"/>
        </w:numPr>
        <w:spacing w:after="200" w:line="276" w:lineRule="auto"/>
        <w:rPr>
          <w:lang w:val="en-GB"/>
        </w:rPr>
      </w:pPr>
      <w:r w:rsidRPr="00AF1A69">
        <w:rPr>
          <w:lang w:val="en-GB"/>
        </w:rPr>
        <w:t>Assessment or interpretation by a person, rather than a machine or measurement device, of something external to that person (e.g., expert judgment of others’ skills or performance)</w:t>
      </w:r>
    </w:p>
    <w:p w:rsidR="00C236D0" w:rsidRDefault="00C236D0" w:rsidP="00413EA1">
      <w:pPr>
        <w:pStyle w:val="ListParagraph"/>
        <w:numPr>
          <w:ilvl w:val="0"/>
          <w:numId w:val="2"/>
        </w:numPr>
        <w:spacing w:after="200" w:line="276" w:lineRule="auto"/>
        <w:rPr>
          <w:lang w:val="en-GB"/>
        </w:rPr>
      </w:pPr>
      <w:r w:rsidRPr="00AF1A69">
        <w:rPr>
          <w:lang w:val="en-GB"/>
        </w:rPr>
        <w:t>About a person’s inner life or experiences (e.g., headaches, fears, beliefs, emotions, stress levels, aspirations), all absolutely real but not usually independently verifiable Plus the red herring:  subjective vs. objective measures</w:t>
      </w:r>
      <w:r>
        <w:rPr>
          <w:lang w:val="en-GB"/>
        </w:rPr>
        <w:t>.</w:t>
      </w:r>
    </w:p>
    <w:p w:rsidR="006F3BC4" w:rsidRPr="002B1B96" w:rsidRDefault="00C236D0" w:rsidP="002B1B96">
      <w:pPr>
        <w:spacing w:after="0"/>
      </w:pPr>
      <w:r>
        <w:br w:type="page"/>
      </w:r>
    </w:p>
    <w:p w:rsidR="00D84136" w:rsidRDefault="00DC584B" w:rsidP="00D84136">
      <w:pPr>
        <w:pStyle w:val="Heading2"/>
      </w:pPr>
      <w:bookmarkStart w:id="200" w:name="_Toc483572620"/>
      <w:r>
        <w:t>Appendix 3</w:t>
      </w:r>
      <w:r w:rsidR="00D84136">
        <w:br/>
        <w:t>Evaluation planning journals</w:t>
      </w:r>
      <w:bookmarkEnd w:id="200"/>
    </w:p>
    <w:p w:rsidR="00686BCB" w:rsidRDefault="00D84136">
      <w:r>
        <w:t xml:space="preserve">The evaluation planning journals include the Outcome, the </w:t>
      </w:r>
      <w:r w:rsidR="00D32B84">
        <w:t>Output mapping</w:t>
      </w:r>
      <w:r>
        <w:t>, the Sustainable economy and the Institutional capacity journals.</w:t>
      </w:r>
      <w:r w:rsidR="00EA008A">
        <w:t xml:space="preserve"> </w:t>
      </w:r>
    </w:p>
    <w:p w:rsidR="00EA008A" w:rsidRDefault="00EA008A">
      <w:pPr>
        <w:rPr>
          <w:rFonts w:asciiTheme="majorHAnsi" w:eastAsiaTheme="majorEastAsia" w:hAnsiTheme="majorHAnsi" w:cstheme="majorBidi"/>
          <w:b/>
          <w:bCs/>
          <w:color w:val="4F81BD" w:themeColor="accent1"/>
          <w:sz w:val="26"/>
          <w:szCs w:val="26"/>
        </w:rPr>
      </w:pPr>
    </w:p>
    <w:p w:rsidR="00D25CE9" w:rsidRPr="00D84136" w:rsidRDefault="00686BCB" w:rsidP="00C41837">
      <w:pPr>
        <w:pStyle w:val="Heading3"/>
      </w:pPr>
      <w:bookmarkStart w:id="201" w:name="_Toc483572621"/>
      <w:r>
        <w:t>Outcome j</w:t>
      </w:r>
      <w:r w:rsidR="00D25CE9" w:rsidRPr="00310606">
        <w:t>ournal</w:t>
      </w:r>
      <w:bookmarkEnd w:id="177"/>
      <w:bookmarkEnd w:id="178"/>
      <w:bookmarkEnd w:id="179"/>
      <w:bookmarkEnd w:id="180"/>
      <w:bookmarkEnd w:id="181"/>
      <w:bookmarkEnd w:id="182"/>
      <w:bookmarkEnd w:id="201"/>
    </w:p>
    <w:p w:rsidR="006D2EFD" w:rsidRDefault="006D2EFD" w:rsidP="00686BCB">
      <w:pPr>
        <w:rPr>
          <w:i/>
          <w:lang w:val="en-US"/>
        </w:rPr>
      </w:pPr>
      <w:r w:rsidRPr="00DE272A">
        <w:rPr>
          <w:i/>
        </w:rPr>
        <w:t>The Outcome journal monitors the progress of each Target partner towards the achievement of outcomes.</w:t>
      </w:r>
      <w:r>
        <w:t xml:space="preserve"> </w:t>
      </w:r>
      <w:r>
        <w:rPr>
          <w:i/>
          <w:lang w:val="en-US"/>
        </w:rPr>
        <w:t>Progress markers</w:t>
      </w:r>
      <w:r w:rsidRPr="00930D49">
        <w:rPr>
          <w:i/>
          <w:lang w:val="en-US"/>
        </w:rPr>
        <w:t xml:space="preserve"> scorings together with clarifying comments are compiled in the Monitoring Data sheet, </w:t>
      </w:r>
      <w:r>
        <w:rPr>
          <w:i/>
          <w:lang w:val="en-US"/>
        </w:rPr>
        <w:t xml:space="preserve">first section, if large in volume. If not so large in volume then the progress markers are compiled in the below table. </w:t>
      </w:r>
    </w:p>
    <w:p w:rsidR="00C41837" w:rsidRDefault="00C41837" w:rsidP="00C41837">
      <w:pPr>
        <w:spacing w:after="0"/>
      </w:pPr>
      <w:r>
        <w:rPr>
          <w:u w:val="single"/>
        </w:rPr>
        <w:t>Progress markers</w:t>
      </w:r>
      <w:r w:rsidRPr="00DE272A">
        <w:rPr>
          <w:u w:val="single"/>
        </w:rPr>
        <w:t xml:space="preserve"> selected for the monitoring: </w:t>
      </w:r>
      <w:r w:rsidRPr="00DE272A">
        <w:rPr>
          <w:i/>
        </w:rPr>
        <w:br/>
      </w:r>
      <w:r w:rsidRPr="00414DC1">
        <w:t>As presented in the DESIGN document.</w:t>
      </w:r>
      <w:r w:rsidRPr="00414DC1">
        <w:br/>
      </w:r>
    </w:p>
    <w:p w:rsidR="00C41837" w:rsidRDefault="00C41837" w:rsidP="00C41837">
      <w:pPr>
        <w:spacing w:after="0"/>
      </w:pPr>
      <w:r w:rsidRPr="00372810">
        <w:rPr>
          <w:u w:val="single"/>
        </w:rPr>
        <w:t>Scoring method:</w:t>
      </w:r>
      <w:r>
        <w:t xml:space="preserve"> Action10 scoring method </w:t>
      </w:r>
    </w:p>
    <w:p w:rsidR="00C41837" w:rsidRDefault="00C41837" w:rsidP="00C41837">
      <w:pPr>
        <w:spacing w:after="0"/>
        <w:rPr>
          <w:i/>
        </w:rPr>
      </w:pPr>
      <w:r>
        <w:t>Complementary s</w:t>
      </w:r>
      <w:r w:rsidRPr="00A636A2">
        <w:t>coring method</w:t>
      </w:r>
      <w:r>
        <w:t xml:space="preserve"> besides ActionTool</w:t>
      </w:r>
      <w:r w:rsidRPr="00A636A2">
        <w:t xml:space="preserve">: </w:t>
      </w:r>
      <w:r w:rsidRPr="00A636A2">
        <w:rPr>
          <w:i/>
        </w:rPr>
        <w:t>Text</w:t>
      </w:r>
    </w:p>
    <w:p w:rsidR="00C41837" w:rsidRDefault="00C41837" w:rsidP="00C41837">
      <w:r>
        <w:t xml:space="preserve">Notes: </w:t>
      </w:r>
      <w:r w:rsidRPr="00A636A2">
        <w:rPr>
          <w:i/>
        </w:rPr>
        <w:t>Text</w:t>
      </w:r>
    </w:p>
    <w:p w:rsidR="00C41837" w:rsidRDefault="00C41837" w:rsidP="00C41837">
      <w:pPr>
        <w:pStyle w:val="Heading4"/>
      </w:pPr>
      <w:bookmarkStart w:id="202" w:name="_Toc390416238"/>
      <w:r w:rsidRPr="001C7F78">
        <w:rPr>
          <w:lang w:val="en-US"/>
        </w:rPr>
        <w:t>Method</w:t>
      </w:r>
      <w:bookmarkEnd w:id="202"/>
      <w:r w:rsidRPr="001C7F78">
        <w:t xml:space="preserve"> </w:t>
      </w:r>
    </w:p>
    <w:p w:rsidR="00C41837" w:rsidRPr="008F4203" w:rsidRDefault="00C41837" w:rsidP="00B10133">
      <w:pPr>
        <w:pStyle w:val="ListParagraph"/>
        <w:numPr>
          <w:ilvl w:val="0"/>
          <w:numId w:val="18"/>
        </w:numPr>
        <w:spacing w:after="0"/>
        <w:ind w:left="360"/>
        <w:rPr>
          <w:u w:val="single"/>
          <w:lang w:val="en-GB" w:eastAsia="en-US"/>
        </w:rPr>
      </w:pPr>
      <w:r w:rsidRPr="008F4203">
        <w:rPr>
          <w:u w:val="single"/>
          <w:lang w:val="en-GB" w:eastAsia="en-US"/>
        </w:rPr>
        <w:t>Scoring of Progress markers</w:t>
      </w:r>
    </w:p>
    <w:p w:rsidR="00C41837" w:rsidRPr="00575B67" w:rsidRDefault="00C41837" w:rsidP="00B10133">
      <w:pPr>
        <w:pStyle w:val="ListParagraph"/>
        <w:numPr>
          <w:ilvl w:val="1"/>
          <w:numId w:val="18"/>
        </w:numPr>
        <w:ind w:left="720"/>
        <w:rPr>
          <w:lang w:val="en-GB" w:eastAsia="en-US"/>
        </w:rPr>
      </w:pPr>
      <w:r w:rsidRPr="00575B67">
        <w:rPr>
          <w:lang w:val="en-GB" w:eastAsia="en-US"/>
        </w:rPr>
        <w:t>Compile the progress markers</w:t>
      </w:r>
      <w:r>
        <w:rPr>
          <w:lang w:val="en-GB" w:eastAsia="en-US"/>
        </w:rPr>
        <w:t xml:space="preserve"> </w:t>
      </w:r>
      <w:r w:rsidRPr="000344E0">
        <w:rPr>
          <w:lang w:val="en-US"/>
        </w:rPr>
        <w:t>in the Monitoring Data Sheet, first section</w:t>
      </w:r>
      <w:r>
        <w:rPr>
          <w:lang w:val="en-US"/>
        </w:rPr>
        <w:t xml:space="preserve"> (excel),</w:t>
      </w:r>
      <w:r>
        <w:rPr>
          <w:lang w:val="en-US"/>
        </w:rPr>
        <w:br/>
        <w:t xml:space="preserve"> or if the volume is small enough, in the below table (word)</w:t>
      </w:r>
      <w:r w:rsidRPr="000344E0">
        <w:rPr>
          <w:lang w:val="en-US"/>
        </w:rPr>
        <w:t>.</w:t>
      </w:r>
    </w:p>
    <w:p w:rsidR="00C41837" w:rsidRPr="00575B67" w:rsidRDefault="00C41837" w:rsidP="00B10133">
      <w:pPr>
        <w:pStyle w:val="ListParagraph"/>
        <w:numPr>
          <w:ilvl w:val="1"/>
          <w:numId w:val="18"/>
        </w:numPr>
        <w:ind w:left="720"/>
        <w:rPr>
          <w:lang w:val="en-GB" w:eastAsia="en-US"/>
        </w:rPr>
      </w:pPr>
      <w:r w:rsidRPr="00575B67">
        <w:rPr>
          <w:lang w:val="en-GB" w:eastAsia="en-US"/>
        </w:rPr>
        <w:t xml:space="preserve">Give each </w:t>
      </w:r>
      <w:r>
        <w:rPr>
          <w:lang w:val="en-GB" w:eastAsia="en-US"/>
        </w:rPr>
        <w:t xml:space="preserve">Progress </w:t>
      </w:r>
      <w:r w:rsidRPr="00575B67">
        <w:rPr>
          <w:lang w:val="en-GB" w:eastAsia="en-US"/>
        </w:rPr>
        <w:t>marker a running number</w:t>
      </w:r>
    </w:p>
    <w:p w:rsidR="00C41837" w:rsidRDefault="00C41837" w:rsidP="00B10133">
      <w:pPr>
        <w:pStyle w:val="ListParagraph"/>
        <w:numPr>
          <w:ilvl w:val="1"/>
          <w:numId w:val="18"/>
        </w:numPr>
        <w:ind w:left="720"/>
        <w:rPr>
          <w:lang w:val="en-GB" w:eastAsia="en-US"/>
        </w:rPr>
      </w:pPr>
      <w:r w:rsidRPr="00575B67">
        <w:rPr>
          <w:lang w:val="en-GB" w:eastAsia="en-US"/>
        </w:rPr>
        <w:t>Compile the scoring</w:t>
      </w:r>
      <w:r>
        <w:rPr>
          <w:lang w:val="en-GB" w:eastAsia="en-US"/>
        </w:rPr>
        <w:t xml:space="preserve"> of each progress marker</w:t>
      </w:r>
    </w:p>
    <w:p w:rsidR="00C41837" w:rsidRDefault="00C41837" w:rsidP="00B10133">
      <w:pPr>
        <w:pStyle w:val="ListParagraph"/>
        <w:numPr>
          <w:ilvl w:val="1"/>
          <w:numId w:val="18"/>
        </w:numPr>
        <w:ind w:left="720"/>
        <w:rPr>
          <w:lang w:val="en-GB" w:eastAsia="en-US"/>
        </w:rPr>
      </w:pPr>
      <w:r>
        <w:rPr>
          <w:lang w:val="en-GB" w:eastAsia="en-US"/>
        </w:rPr>
        <w:t xml:space="preserve">Compile </w:t>
      </w:r>
      <w:r w:rsidRPr="00575B67">
        <w:rPr>
          <w:lang w:val="en-GB" w:eastAsia="en-US"/>
        </w:rPr>
        <w:t xml:space="preserve">short comments </w:t>
      </w:r>
      <w:r>
        <w:rPr>
          <w:lang w:val="en-GB" w:eastAsia="en-US"/>
        </w:rPr>
        <w:t xml:space="preserve">adding information to scorings </w:t>
      </w:r>
      <w:r w:rsidRPr="00575B67">
        <w:rPr>
          <w:lang w:val="en-GB" w:eastAsia="en-US"/>
        </w:rPr>
        <w:t>when appropriate</w:t>
      </w:r>
    </w:p>
    <w:p w:rsidR="00C41837" w:rsidRPr="008F4203" w:rsidRDefault="00C41837" w:rsidP="00B10133">
      <w:pPr>
        <w:pStyle w:val="ListParagraph"/>
        <w:numPr>
          <w:ilvl w:val="0"/>
          <w:numId w:val="18"/>
        </w:numPr>
        <w:ind w:left="360"/>
        <w:rPr>
          <w:u w:val="single"/>
          <w:lang w:val="en-GB" w:eastAsia="en-US"/>
        </w:rPr>
      </w:pPr>
      <w:r w:rsidRPr="008F4203">
        <w:rPr>
          <w:u w:val="single"/>
          <w:lang w:val="en-GB" w:eastAsia="en-US"/>
        </w:rPr>
        <w:t xml:space="preserve">Registering outcomes </w:t>
      </w:r>
    </w:p>
    <w:p w:rsidR="00C41837" w:rsidRPr="0052152F" w:rsidRDefault="00C41837" w:rsidP="00B10133">
      <w:pPr>
        <w:pStyle w:val="ListParagraph"/>
        <w:numPr>
          <w:ilvl w:val="1"/>
          <w:numId w:val="18"/>
        </w:numPr>
        <w:ind w:left="720"/>
        <w:rPr>
          <w:lang w:val="en-US"/>
        </w:rPr>
      </w:pPr>
      <w:r>
        <w:rPr>
          <w:lang w:val="en-US"/>
        </w:rPr>
        <w:t>Compile achieved outcomes</w:t>
      </w:r>
      <w:r w:rsidRPr="0052152F">
        <w:rPr>
          <w:lang w:val="en-US"/>
        </w:rPr>
        <w:t xml:space="preserve"> </w:t>
      </w:r>
    </w:p>
    <w:p w:rsidR="00C41837" w:rsidRDefault="00C41837" w:rsidP="00B10133">
      <w:pPr>
        <w:pStyle w:val="ListParagraph"/>
        <w:numPr>
          <w:ilvl w:val="2"/>
          <w:numId w:val="18"/>
        </w:numPr>
        <w:ind w:left="1080"/>
        <w:rPr>
          <w:lang w:val="en-US"/>
        </w:rPr>
      </w:pPr>
      <w:r w:rsidRPr="0052152F">
        <w:rPr>
          <w:lang w:val="en-US"/>
        </w:rPr>
        <w:t xml:space="preserve">What evidence demonstrates this change in terms of outcome? </w:t>
      </w:r>
    </w:p>
    <w:p w:rsidR="00C41837" w:rsidRPr="0052152F" w:rsidRDefault="00C41837" w:rsidP="00B10133">
      <w:pPr>
        <w:pStyle w:val="ListParagraph"/>
        <w:numPr>
          <w:ilvl w:val="1"/>
          <w:numId w:val="18"/>
        </w:numPr>
        <w:ind w:left="720"/>
        <w:rPr>
          <w:lang w:val="en-US"/>
        </w:rPr>
      </w:pPr>
      <w:r>
        <w:rPr>
          <w:lang w:val="en-US"/>
        </w:rPr>
        <w:t>Compile not achieve outcomes</w:t>
      </w:r>
      <w:r w:rsidRPr="0052152F">
        <w:rPr>
          <w:lang w:val="en-US"/>
        </w:rPr>
        <w:t xml:space="preserve"> </w:t>
      </w:r>
    </w:p>
    <w:p w:rsidR="00C41837" w:rsidRDefault="00C41837" w:rsidP="00B10133">
      <w:pPr>
        <w:pStyle w:val="ListParagraph"/>
        <w:numPr>
          <w:ilvl w:val="2"/>
          <w:numId w:val="18"/>
        </w:numPr>
        <w:ind w:left="1080"/>
        <w:rPr>
          <w:lang w:val="en-US"/>
        </w:rPr>
      </w:pPr>
      <w:r>
        <w:rPr>
          <w:lang w:val="en-US"/>
        </w:rPr>
        <w:t>Which revision seems necessary to achieve the outcomes?</w:t>
      </w:r>
    </w:p>
    <w:p w:rsidR="00C41837" w:rsidRPr="0027573F" w:rsidRDefault="00C41837" w:rsidP="00B10133">
      <w:pPr>
        <w:pStyle w:val="ListParagraph"/>
        <w:numPr>
          <w:ilvl w:val="1"/>
          <w:numId w:val="18"/>
        </w:numPr>
        <w:ind w:left="720"/>
        <w:rPr>
          <w:lang w:val="en-GB" w:eastAsia="en-US"/>
        </w:rPr>
      </w:pPr>
      <w:r w:rsidRPr="0027573F">
        <w:rPr>
          <w:lang w:val="en-GB" w:eastAsia="en-US"/>
        </w:rPr>
        <w:t xml:space="preserve">Compile unanticipated </w:t>
      </w:r>
      <w:r>
        <w:rPr>
          <w:lang w:val="en-GB" w:eastAsia="en-US"/>
        </w:rPr>
        <w:t>outcomes if any</w:t>
      </w:r>
    </w:p>
    <w:p w:rsidR="00C41837" w:rsidRDefault="00C41837" w:rsidP="00B10133">
      <w:pPr>
        <w:pStyle w:val="ListParagraph"/>
        <w:numPr>
          <w:ilvl w:val="0"/>
          <w:numId w:val="18"/>
        </w:numPr>
        <w:ind w:left="360"/>
        <w:rPr>
          <w:lang w:val="en-GB" w:eastAsia="en-US"/>
        </w:rPr>
      </w:pPr>
      <w:r w:rsidRPr="00AD29EA">
        <w:rPr>
          <w:u w:val="single"/>
          <w:lang w:val="en-GB" w:eastAsia="en-US"/>
        </w:rPr>
        <w:t>Compile Descriptions of Change</w:t>
      </w:r>
      <w:r w:rsidRPr="00575B67">
        <w:rPr>
          <w:lang w:val="en-GB" w:eastAsia="en-US"/>
        </w:rPr>
        <w:t xml:space="preserve"> </w:t>
      </w:r>
    </w:p>
    <w:p w:rsidR="00C41837" w:rsidRDefault="00C41837" w:rsidP="00B10133">
      <w:pPr>
        <w:pStyle w:val="ListParagraph"/>
        <w:numPr>
          <w:ilvl w:val="1"/>
          <w:numId w:val="18"/>
        </w:numPr>
        <w:ind w:left="709"/>
        <w:rPr>
          <w:lang w:val="en-GB" w:eastAsia="en-US"/>
        </w:rPr>
      </w:pPr>
      <w:r>
        <w:rPr>
          <w:lang w:val="en-GB" w:eastAsia="en-US"/>
        </w:rPr>
        <w:t>I</w:t>
      </w:r>
      <w:r w:rsidRPr="00575B67">
        <w:rPr>
          <w:lang w:val="en-GB" w:eastAsia="en-US"/>
        </w:rPr>
        <w:t>dentifying the progress marker</w:t>
      </w:r>
      <w:r>
        <w:rPr>
          <w:lang w:val="en-GB" w:eastAsia="en-US"/>
        </w:rPr>
        <w:t>´s</w:t>
      </w:r>
      <w:r w:rsidRPr="00575B67">
        <w:rPr>
          <w:lang w:val="en-GB" w:eastAsia="en-US"/>
        </w:rPr>
        <w:t xml:space="preserve"> number</w:t>
      </w:r>
      <w:r>
        <w:rPr>
          <w:lang w:val="en-GB" w:eastAsia="en-US"/>
        </w:rPr>
        <w:t>(s)</w:t>
      </w:r>
      <w:r w:rsidRPr="00575B67">
        <w:rPr>
          <w:lang w:val="en-GB" w:eastAsia="en-US"/>
        </w:rPr>
        <w:t xml:space="preserve"> it refers to </w:t>
      </w:r>
    </w:p>
    <w:p w:rsidR="00C41837" w:rsidRPr="00AD29EA" w:rsidRDefault="00C41837" w:rsidP="00B10133">
      <w:pPr>
        <w:pStyle w:val="ListParagraph"/>
        <w:numPr>
          <w:ilvl w:val="1"/>
          <w:numId w:val="18"/>
        </w:numPr>
        <w:ind w:left="709"/>
        <w:rPr>
          <w:lang w:val="en-GB" w:eastAsia="en-US"/>
        </w:rPr>
      </w:pPr>
      <w:r w:rsidRPr="00AD29EA">
        <w:rPr>
          <w:lang w:val="en-GB" w:eastAsia="en-US"/>
        </w:rPr>
        <w:t>Compile contributing factors and actors  as well as sources of evidence</w:t>
      </w:r>
    </w:p>
    <w:p w:rsidR="00C41837" w:rsidRPr="00AD29EA" w:rsidRDefault="00C41837" w:rsidP="00B10133">
      <w:pPr>
        <w:pStyle w:val="ListParagraph"/>
        <w:numPr>
          <w:ilvl w:val="0"/>
          <w:numId w:val="18"/>
        </w:numPr>
        <w:ind w:left="360"/>
        <w:rPr>
          <w:u w:val="single"/>
          <w:lang w:val="en-GB" w:eastAsia="en-US"/>
        </w:rPr>
      </w:pPr>
      <w:r w:rsidRPr="00AD29EA">
        <w:rPr>
          <w:u w:val="single"/>
          <w:lang w:val="en-GB" w:eastAsia="en-US"/>
        </w:rPr>
        <w:t>Compile lessons and reactions</w:t>
      </w:r>
    </w:p>
    <w:p w:rsidR="00C41837" w:rsidRDefault="00C41837" w:rsidP="00B10133">
      <w:pPr>
        <w:pStyle w:val="ListParagraph"/>
        <w:numPr>
          <w:ilvl w:val="0"/>
          <w:numId w:val="18"/>
        </w:numPr>
        <w:ind w:left="360"/>
        <w:rPr>
          <w:u w:val="single"/>
          <w:lang w:val="en-GB" w:eastAsia="en-US"/>
        </w:rPr>
      </w:pPr>
      <w:r>
        <w:rPr>
          <w:u w:val="single"/>
          <w:lang w:val="en-GB" w:eastAsia="en-US"/>
        </w:rPr>
        <w:t>Identify the appropriate</w:t>
      </w:r>
      <w:r w:rsidRPr="00AD29EA">
        <w:rPr>
          <w:u w:val="single"/>
          <w:lang w:val="en-GB" w:eastAsia="en-US"/>
        </w:rPr>
        <w:t xml:space="preserve"> </w:t>
      </w:r>
      <w:r w:rsidR="00962F62">
        <w:rPr>
          <w:u w:val="single"/>
          <w:lang w:val="en-GB" w:eastAsia="en-US"/>
        </w:rPr>
        <w:t>programme</w:t>
      </w:r>
      <w:r w:rsidRPr="00AD29EA">
        <w:rPr>
          <w:u w:val="single"/>
          <w:lang w:val="en-GB" w:eastAsia="en-US"/>
        </w:rPr>
        <w:t xml:space="preserve"> design changes</w:t>
      </w:r>
    </w:p>
    <w:p w:rsidR="00956323" w:rsidRDefault="00956323" w:rsidP="00686BCB">
      <w:r w:rsidRPr="003F2CE3">
        <w:t xml:space="preserve">To track progress over time, an outcome journal is established for each </w:t>
      </w:r>
      <w:r>
        <w:t>Target Partner</w:t>
      </w:r>
      <w:r w:rsidRPr="003F2CE3">
        <w:t xml:space="preserve"> that the </w:t>
      </w:r>
      <w:r w:rsidR="00962F62">
        <w:t>programme</w:t>
      </w:r>
      <w:r w:rsidRPr="003F2CE3">
        <w:t xml:space="preserve"> has identified as a priority. </w:t>
      </w:r>
      <w:r>
        <w:t xml:space="preserve"> The Outcome journal used is a modified version of the Outcome Mapping tool developed by </w:t>
      </w:r>
      <w:hyperlink w:anchor="_ENREF_2" w:tooltip="Earl, 2001 #19" w:history="1">
        <w:r w:rsidR="007F2459">
          <w:fldChar w:fldCharType="begin"/>
        </w:r>
        <w:r>
          <w:instrText xml:space="preserve"> ADDIN EN.CITE &lt;EndNote&gt;&lt;Cite AuthorYear="1"&gt;&lt;Author&gt;Earl&lt;/Author&gt;&lt;Year&gt;2001&lt;/Year&gt;&lt;RecNum&gt;19&lt;/RecNum&gt;&lt;DisplayText&gt;Earl, Carden et al. (2001)&lt;/DisplayText&gt;&lt;record&gt;&lt;rec-number&gt;19&lt;/rec-number&gt;&lt;foreign-keys&gt;&lt;key app="EN" db-id="9ffvs2er7za099esaewp2st90vt92tva00p5"&gt;19&lt;/key&gt;&lt;/foreign-keys&gt;&lt;ref-type name="Report"&gt;27&lt;/ref-type&gt;&lt;contributors&gt;&lt;authors&gt;&lt;author&gt;Sarah Earl&lt;/author&gt;&lt;author&gt;Fred Carden&lt;/author&gt;&lt;author&gt;Terry Smutylo&lt;/author&gt;&lt;/authors&gt;&lt;secondary-authors&gt;&lt;author&gt;International Development Research Centre (IDRC)&lt;/author&gt;&lt;/secondary-authors&gt;&lt;tertiary-authors&gt;&lt;author&gt;International Development Research Centre (IDRC)&lt;/author&gt;&lt;/tertiary-authors&gt;&lt;/contributors&gt;&lt;titles&gt;&lt;title&gt;Outcome Mapping; Building Learning and Reflection into Development Programs&lt;/title&gt;&lt;/titles&gt;&lt;dates&gt;&lt;year&gt;2001&lt;/year&gt;&lt;/dates&gt;&lt;pub-location&gt;Ottawa, Canada&lt;/pub-location&gt;&lt;urls&gt;&lt;related-urls&gt;&lt;url&gt;www.idrc.ca/en/ev-9330-201-1-DO_TOPIC.html &lt;/url&gt;&lt;/related-urls&gt;&lt;/urls&gt;&lt;/record&gt;&lt;/Cite&gt;&lt;/EndNote&gt;</w:instrText>
        </w:r>
        <w:r w:rsidR="007F2459">
          <w:fldChar w:fldCharType="separate"/>
        </w:r>
        <w:r>
          <w:rPr>
            <w:noProof/>
          </w:rPr>
          <w:t>Earl, Carden et al. (2001)</w:t>
        </w:r>
        <w:r w:rsidR="007F2459">
          <w:fldChar w:fldCharType="end"/>
        </w:r>
      </w:hyperlink>
      <w:r>
        <w:t xml:space="preserve">. </w:t>
      </w:r>
    </w:p>
    <w:p w:rsidR="00956323" w:rsidRDefault="00956323" w:rsidP="00686BCB">
      <w:r>
        <w:t xml:space="preserve">Direct learning from the monitoring exercises should be fed into the </w:t>
      </w:r>
      <w:r w:rsidR="00962F62">
        <w:t>programme</w:t>
      </w:r>
      <w:r>
        <w:t xml:space="preserve"> design revisions.</w:t>
      </w:r>
    </w:p>
    <w:p w:rsidR="00956323" w:rsidRDefault="00956323" w:rsidP="00686BCB">
      <w:pPr>
        <w:pStyle w:val="Heading4"/>
      </w:pPr>
      <w:bookmarkStart w:id="203" w:name="_Toc385923728"/>
      <w:r>
        <w:t>Base line</w:t>
      </w:r>
      <w:bookmarkEnd w:id="203"/>
    </w:p>
    <w:p w:rsidR="00956323" w:rsidRDefault="00956323" w:rsidP="00686BCB">
      <w:r w:rsidRPr="00E35CD0">
        <w:t xml:space="preserve">The monitoring starts </w:t>
      </w:r>
      <w:r>
        <w:t xml:space="preserve">at the same time as the design of the </w:t>
      </w:r>
      <w:r w:rsidR="00962F62">
        <w:t>programme</w:t>
      </w:r>
      <w:r>
        <w:t xml:space="preserve">. The first task is to identify the baseline of the </w:t>
      </w:r>
      <w:r w:rsidR="00962F62">
        <w:t>programme</w:t>
      </w:r>
      <w:r>
        <w:t xml:space="preserve">; the presentation of the situation prior to the start of the </w:t>
      </w:r>
      <w:r w:rsidR="00962F62">
        <w:lastRenderedPageBreak/>
        <w:t>programme</w:t>
      </w:r>
      <w:r>
        <w:t>.</w:t>
      </w:r>
      <w:r w:rsidRPr="00B8622B">
        <w:t xml:space="preserve"> </w:t>
      </w:r>
      <w:r>
        <w:t xml:space="preserve"> Progress marker and Ten Action scorings together with the related comments are compiled in the Monitoring data sheet.</w:t>
      </w:r>
    </w:p>
    <w:p w:rsidR="00956323" w:rsidRDefault="00956323" w:rsidP="00686BCB">
      <w:pPr>
        <w:pStyle w:val="Heading4"/>
      </w:pPr>
      <w:bookmarkStart w:id="204" w:name="_Toc385923729"/>
      <w:r>
        <w:t>Progress markers</w:t>
      </w:r>
      <w:bookmarkEnd w:id="204"/>
    </w:p>
    <w:p w:rsidR="00D25CE9" w:rsidRPr="003F2CE3" w:rsidRDefault="00D25CE9" w:rsidP="00686BCB">
      <w:r w:rsidRPr="003F2CE3">
        <w:t>The progress markers are graduated, and some of them, particularly those listed under “</w:t>
      </w:r>
      <w:r>
        <w:t xml:space="preserve">level 2 and 3”, </w:t>
      </w:r>
      <w:r w:rsidRPr="003F2CE3">
        <w:t>describe a complex behaviour that is difficult to categorize as “having occurred” or “not having occurred.” Although many of the progress markers could be the subject of an in-depth evaluation themselves, this is not their intended purpose</w:t>
      </w:r>
      <w:r w:rsidR="002B1B96">
        <w:t xml:space="preserve"> </w:t>
      </w:r>
      <w:r w:rsidR="007F2459">
        <w:fldChar w:fldCharType="begin"/>
      </w:r>
      <w:r w:rsidR="002B1B96">
        <w:instrText xml:space="preserve"> ADDIN EN.CITE &lt;EndNote&gt;&lt;Cite&gt;&lt;Author&gt;Earl&lt;/Author&gt;&lt;Year&gt;2001&lt;/Year&gt;&lt;RecNum&gt;19&lt;/RecNum&gt;&lt;DisplayText&gt;(Earl, Carden et al. 2001)&lt;/DisplayText&gt;&lt;record&gt;&lt;rec-number&gt;19&lt;/rec-number&gt;&lt;foreign-keys&gt;&lt;key app="EN" db-id="9ffvs2er7za099esaewp2st90vt92tva00p5"&gt;19&lt;/key&gt;&lt;/foreign-keys&gt;&lt;ref-type name="Report"&gt;27&lt;/ref-type&gt;&lt;contributors&gt;&lt;authors&gt;&lt;author&gt;Sarah Earl&lt;/author&gt;&lt;author&gt;Fred Carden&lt;/author&gt;&lt;author&gt;Terry Smutylo&lt;/author&gt;&lt;/authors&gt;&lt;secondary-authors&gt;&lt;author&gt;International Development Research Centre (IDRC)&lt;/author&gt;&lt;/secondary-authors&gt;&lt;tertiary-authors&gt;&lt;author&gt;International Development Research Centre (IDRC)&lt;/author&gt;&lt;/tertiary-authors&gt;&lt;/contributors&gt;&lt;titles&gt;&lt;title&gt;Outcome Mapping; Building Learning and Reflection into Development Programs&lt;/title&gt;&lt;/titles&gt;&lt;dates&gt;&lt;year&gt;2001&lt;/year&gt;&lt;/dates&gt;&lt;pub-location&gt;Ottawa, Canada&lt;/pub-location&gt;&lt;urls&gt;&lt;related-urls&gt;&lt;url&gt;www.idrc.ca/en/ev-9330-201-1-DO_TOPIC.html &lt;/url&gt;&lt;/related-urls&gt;&lt;/urls&gt;&lt;/record&gt;&lt;/Cite&gt;&lt;/EndNote&gt;</w:instrText>
      </w:r>
      <w:r w:rsidR="007F2459">
        <w:fldChar w:fldCharType="separate"/>
      </w:r>
      <w:r w:rsidR="002B1B96">
        <w:rPr>
          <w:noProof/>
        </w:rPr>
        <w:t>(</w:t>
      </w:r>
      <w:hyperlink w:anchor="_ENREF_2" w:tooltip="Earl, 2001 #19" w:history="1">
        <w:r w:rsidR="00156F7A">
          <w:rPr>
            <w:noProof/>
          </w:rPr>
          <w:t>Earl, Carden et al. 2001</w:t>
        </w:r>
      </w:hyperlink>
      <w:r w:rsidR="002B1B96">
        <w:rPr>
          <w:noProof/>
        </w:rPr>
        <w:t>)</w:t>
      </w:r>
      <w:r w:rsidR="007F2459">
        <w:fldChar w:fldCharType="end"/>
      </w:r>
      <w:r w:rsidRPr="003F2CE3">
        <w:t xml:space="preserve">. The progress markers are not developed as a lockstep description of how the change process must occur; rather, they describe the major milestones that would indicate progress towards the achievement of the outcome challenge. The purpose of the progress markers in monitoring is to systematize the collection of data on the </w:t>
      </w:r>
      <w:r w:rsidR="009A30B3">
        <w:t>Target Partner</w:t>
      </w:r>
      <w:r w:rsidRPr="003F2CE3">
        <w:t>s’ accomplishments. These details should be viewed as the richness of the results, not as check-marks to be obtained.</w:t>
      </w:r>
    </w:p>
    <w:p w:rsidR="00D25CE9" w:rsidRDefault="00BF33A3" w:rsidP="00686BCB">
      <w:r>
        <w:t>The P</w:t>
      </w:r>
      <w:r w:rsidR="00D25CE9" w:rsidRPr="003F2CE3">
        <w:t xml:space="preserve">rogress markers articulate the results that the </w:t>
      </w:r>
      <w:r w:rsidR="00962F62">
        <w:t>programme</w:t>
      </w:r>
      <w:r w:rsidR="00D25CE9" w:rsidRPr="003F2CE3">
        <w:t xml:space="preserve"> has helped to achieve</w:t>
      </w:r>
      <w:r>
        <w:t xml:space="preserve"> </w:t>
      </w:r>
      <w:r w:rsidR="007F2459">
        <w:fldChar w:fldCharType="begin"/>
      </w:r>
      <w:r>
        <w:instrText xml:space="preserve"> ADDIN EN.CITE &lt;EndNote&gt;&lt;Cite&gt;&lt;Author&gt;Earl&lt;/Author&gt;&lt;Year&gt;2001&lt;/Year&gt;&lt;RecNum&gt;19&lt;/RecNum&gt;&lt;DisplayText&gt;(Earl, Carden et al. 2001)&lt;/DisplayText&gt;&lt;record&gt;&lt;rec-number&gt;19&lt;/rec-number&gt;&lt;foreign-keys&gt;&lt;key app="EN" db-id="9ffvs2er7za099esaewp2st90vt92tva00p5"&gt;19&lt;/key&gt;&lt;/foreign-keys&gt;&lt;ref-type name="Report"&gt;27&lt;/ref-type&gt;&lt;contributors&gt;&lt;authors&gt;&lt;author&gt;Sarah Earl&lt;/author&gt;&lt;author&gt;Fred Carden&lt;/author&gt;&lt;author&gt;Terry Smutylo&lt;/author&gt;&lt;/authors&gt;&lt;secondary-authors&gt;&lt;author&gt;International Development Research Centre (IDRC)&lt;/author&gt;&lt;/secondary-authors&gt;&lt;tertiary-authors&gt;&lt;author&gt;International Development Research Centre (IDRC)&lt;/author&gt;&lt;/tertiary-authors&gt;&lt;/contributors&gt;&lt;titles&gt;&lt;title&gt;Outcome Mapping; Building Learning and Reflection into Development Programs&lt;/title&gt;&lt;/titles&gt;&lt;dates&gt;&lt;year&gt;2001&lt;/year&gt;&lt;/dates&gt;&lt;pub-location&gt;Ottawa, Canada&lt;/pub-location&gt;&lt;urls&gt;&lt;related-urls&gt;&lt;url&gt;www.idrc.ca/en/ev-9330-201-1-DO_TOPIC.html &lt;/url&gt;&lt;/related-urls&gt;&lt;/urls&gt;&lt;/record&gt;&lt;/Cite&gt;&lt;/EndNote&gt;</w:instrText>
      </w:r>
      <w:r w:rsidR="007F2459">
        <w:fldChar w:fldCharType="separate"/>
      </w:r>
      <w:r>
        <w:rPr>
          <w:noProof/>
        </w:rPr>
        <w:t>(</w:t>
      </w:r>
      <w:hyperlink w:anchor="_ENREF_2" w:tooltip="Earl, 2001 #19" w:history="1">
        <w:r w:rsidR="00156F7A">
          <w:rPr>
            <w:noProof/>
          </w:rPr>
          <w:t>Earl, Carden et al. 2001</w:t>
        </w:r>
      </w:hyperlink>
      <w:r>
        <w:rPr>
          <w:noProof/>
        </w:rPr>
        <w:t>)</w:t>
      </w:r>
      <w:r w:rsidR="007F2459">
        <w:fldChar w:fldCharType="end"/>
      </w:r>
      <w:r w:rsidR="00D25CE9" w:rsidRPr="003F2CE3">
        <w:t xml:space="preserve">. They do so by tracking and discussing trends in the behaviours of the </w:t>
      </w:r>
      <w:r w:rsidR="009A30B3">
        <w:t>Target Partner</w:t>
      </w:r>
      <w:r w:rsidR="00D25CE9" w:rsidRPr="003F2CE3">
        <w:t xml:space="preserve">s. Although there is not a cause-and-effect relationship between the </w:t>
      </w:r>
      <w:r w:rsidR="00962F62">
        <w:t>programme</w:t>
      </w:r>
      <w:r w:rsidR="00D25CE9" w:rsidRPr="003F2CE3">
        <w:t xml:space="preserve">’s actions and changes in the </w:t>
      </w:r>
      <w:r w:rsidR="009A30B3">
        <w:t>Target Partner</w:t>
      </w:r>
      <w:r w:rsidR="00D25CE9" w:rsidRPr="003F2CE3">
        <w:t xml:space="preserve">, by compiling information using the outcome journal, the </w:t>
      </w:r>
      <w:r w:rsidR="00962F62">
        <w:t>programme</w:t>
      </w:r>
      <w:r w:rsidR="00D25CE9" w:rsidRPr="003F2CE3">
        <w:t xml:space="preserve"> will better understand how its actions do, or do not, influence its </w:t>
      </w:r>
      <w:r w:rsidR="009A30B3">
        <w:t>Target Partner</w:t>
      </w:r>
      <w:r w:rsidR="00D25CE9" w:rsidRPr="003F2CE3">
        <w:t xml:space="preserve">s. With this information, the </w:t>
      </w:r>
      <w:r w:rsidR="00962F62">
        <w:t>programme</w:t>
      </w:r>
      <w:r w:rsidR="00D25CE9" w:rsidRPr="003F2CE3">
        <w:t xml:space="preserve"> will be able to improve its own performance and encourage its </w:t>
      </w:r>
      <w:r w:rsidR="009A30B3">
        <w:t>Target Partner</w:t>
      </w:r>
      <w:r w:rsidR="00D25CE9" w:rsidRPr="003F2CE3">
        <w:t xml:space="preserve">s to achieve deeper levels of transformation. The </w:t>
      </w:r>
      <w:r w:rsidR="00962F62">
        <w:t>programme</w:t>
      </w:r>
      <w:r w:rsidR="00D25CE9" w:rsidRPr="003F2CE3">
        <w:t xml:space="preserve"> will also be creating records of observed changes. These records can periodically be synthesized to tell the story of influence and change relative to areas of interest or achievement.</w:t>
      </w:r>
    </w:p>
    <w:p w:rsidR="00BF33A3" w:rsidRDefault="00BF33A3" w:rsidP="00686BCB">
      <w:r>
        <w:t>The purpose with the Action</w:t>
      </w:r>
      <w:r w:rsidR="001A68B4">
        <w:t xml:space="preserve"> </w:t>
      </w:r>
      <w:r>
        <w:t>Evaluation planning</w:t>
      </w:r>
      <w:r w:rsidR="001A68B4" w:rsidRPr="001A68B4">
        <w:t xml:space="preserve"> </w:t>
      </w:r>
      <w:r w:rsidR="001A68B4">
        <w:t>Tool</w:t>
      </w:r>
      <w:r>
        <w:t xml:space="preserve"> is to avoid focusing on outputs until these have been identified by the Target partners. The dream, the mission, the Outcome challenges and Progress markers all address the wish of the Target partners to be able to do certain things to improve their livelihood or operations. Only in the </w:t>
      </w:r>
      <w:r w:rsidR="00D32B84">
        <w:t>Output mapping</w:t>
      </w:r>
      <w:r>
        <w:t xml:space="preserve"> do outputs appear.</w:t>
      </w:r>
    </w:p>
    <w:p w:rsidR="001A68B4" w:rsidRDefault="001A68B4" w:rsidP="00686BCB">
      <w:pPr>
        <w:pStyle w:val="Heading4"/>
      </w:pPr>
      <w:bookmarkStart w:id="205" w:name="_Toc385923730"/>
      <w:r>
        <w:t>Theory of Change</w:t>
      </w:r>
      <w:bookmarkEnd w:id="205"/>
    </w:p>
    <w:p w:rsidR="00D25CE9" w:rsidRDefault="001A68B4" w:rsidP="00E91152">
      <w:r w:rsidRPr="001A68B4">
        <w:t>Theory of Change (ToC) is a specific type of methodology for planning, participation, and evaluation that is used in the philanthropy, not-for-profit and government sectors to promote social change</w:t>
      </w:r>
      <w:r w:rsidR="008F21FF">
        <w:rPr>
          <w:rStyle w:val="FootnoteReference"/>
        </w:rPr>
        <w:footnoteReference w:id="2"/>
      </w:r>
      <w:r w:rsidRPr="001A68B4">
        <w:t>. Theory of Change defines long-term goals and then maps backward to identify necessary preconditions. The innovation of Theory of Change lies (1) in making the distinction between desired and actual outcomes, and (2) in requiring stakeholders to model their desired outcomes before they decide on forms of intervention to achieve those outcomes. Theory of Change is a form of critical theory that ensures a transparent distribution of power dynamics. Further, the process is necessarily inclusive of many perspectives and participants in achieving solutions</w:t>
      </w:r>
      <w:r w:rsidR="008F21FF">
        <w:t xml:space="preserve">. </w:t>
      </w:r>
      <w:r w:rsidR="00EA008A">
        <w:t xml:space="preserve"> </w:t>
      </w:r>
    </w:p>
    <w:p w:rsidR="00EA008A" w:rsidRDefault="00EA008A" w:rsidP="00E91152"/>
    <w:p w:rsidR="00156F7A" w:rsidRDefault="00D32B84" w:rsidP="00686BCB">
      <w:pPr>
        <w:pStyle w:val="Heading3"/>
      </w:pPr>
      <w:bookmarkStart w:id="206" w:name="_Toc320691964"/>
      <w:bookmarkStart w:id="207" w:name="_Toc345936100"/>
      <w:bookmarkStart w:id="208" w:name="_Toc346097415"/>
      <w:bookmarkStart w:id="209" w:name="_Toc348941433"/>
      <w:bookmarkStart w:id="210" w:name="_Toc357944338"/>
      <w:bookmarkStart w:id="211" w:name="_Toc360087936"/>
      <w:bookmarkStart w:id="212" w:name="_Toc345936099"/>
      <w:bookmarkStart w:id="213" w:name="_Toc346097414"/>
      <w:bookmarkStart w:id="214" w:name="_Toc348941432"/>
      <w:bookmarkStart w:id="215" w:name="_Toc357944337"/>
      <w:bookmarkStart w:id="216" w:name="_Toc360087935"/>
      <w:bookmarkStart w:id="217" w:name="_Toc345936098"/>
      <w:bookmarkStart w:id="218" w:name="_Toc346097413"/>
      <w:bookmarkStart w:id="219" w:name="_Toc348941431"/>
      <w:bookmarkStart w:id="220" w:name="_Toc357944336"/>
      <w:bookmarkStart w:id="221" w:name="_Toc360087934"/>
      <w:bookmarkStart w:id="222" w:name="_Toc483572622"/>
      <w:r>
        <w:lastRenderedPageBreak/>
        <w:t>Output mapping</w:t>
      </w:r>
      <w:r w:rsidR="00686BCB">
        <w:t xml:space="preserve"> j</w:t>
      </w:r>
      <w:r w:rsidR="00156F7A">
        <w:t>ournal</w:t>
      </w:r>
      <w:bookmarkEnd w:id="222"/>
    </w:p>
    <w:p w:rsidR="00156F7A" w:rsidRDefault="00156F7A" w:rsidP="00686BCB">
      <w:r>
        <w:rPr>
          <w:lang w:val="en-US"/>
        </w:rPr>
        <w:t xml:space="preserve">The Strategy of Action10 </w:t>
      </w:r>
      <w:r w:rsidRPr="006F3BC4">
        <w:rPr>
          <w:lang w:val="en-US"/>
        </w:rPr>
        <w:t>is based on the premise</w:t>
      </w:r>
      <w:r>
        <w:rPr>
          <w:lang w:val="en-US"/>
        </w:rPr>
        <w:t>s</w:t>
      </w:r>
      <w:r w:rsidRPr="006F3BC4">
        <w:rPr>
          <w:lang w:val="en-US"/>
        </w:rPr>
        <w:t xml:space="preserve"> that the </w:t>
      </w:r>
      <w:r w:rsidR="00962F62">
        <w:rPr>
          <w:lang w:val="en-US"/>
        </w:rPr>
        <w:t>programme</w:t>
      </w:r>
      <w:r w:rsidRPr="006F3BC4">
        <w:rPr>
          <w:lang w:val="en-US"/>
        </w:rPr>
        <w:t xml:space="preserve"> has to be prepared t</w:t>
      </w:r>
      <w:r>
        <w:rPr>
          <w:lang w:val="en-US"/>
        </w:rPr>
        <w:t>o change along with its Target p</w:t>
      </w:r>
      <w:r w:rsidRPr="006F3BC4">
        <w:rPr>
          <w:lang w:val="en-US"/>
        </w:rPr>
        <w:t xml:space="preserve">artners. </w:t>
      </w:r>
      <w:r>
        <w:t xml:space="preserve">The </w:t>
      </w:r>
      <w:r w:rsidR="00D32B84">
        <w:t>Output mapping</w:t>
      </w:r>
      <w:r w:rsidRPr="002E531F">
        <w:t xml:space="preserve"> will need to </w:t>
      </w:r>
      <w:r>
        <w:t>continuously be revised</w:t>
      </w:r>
      <w:r w:rsidRPr="002E531F">
        <w:t xml:space="preserve"> in order to respond to its </w:t>
      </w:r>
      <w:r>
        <w:t>Target Partner</w:t>
      </w:r>
      <w:r w:rsidRPr="002E531F">
        <w:t xml:space="preserve">s’ changing needs. In order to provide the </w:t>
      </w:r>
      <w:r w:rsidR="00962F62">
        <w:t>programme</w:t>
      </w:r>
      <w:r w:rsidRPr="002E531F">
        <w:t xml:space="preserve"> with a systematic way to monitor its </w:t>
      </w:r>
      <w:r>
        <w:t xml:space="preserve">activities, </w:t>
      </w:r>
      <w:r w:rsidRPr="002E531F">
        <w:t>so that it can think strategically about its contributions and</w:t>
      </w:r>
      <w:r>
        <w:t xml:space="preserve"> modify its activities as required the </w:t>
      </w:r>
      <w:r w:rsidR="00D32B84">
        <w:t>Output mapping</w:t>
      </w:r>
      <w:r>
        <w:t xml:space="preserve"> is assessed real-time.</w:t>
      </w:r>
    </w:p>
    <w:p w:rsidR="00156F7A" w:rsidRDefault="00156F7A" w:rsidP="00E91152">
      <w:r w:rsidRPr="00507F6F">
        <w:t xml:space="preserve">The </w:t>
      </w:r>
      <w:r w:rsidR="00D32B84">
        <w:t>Output mapping</w:t>
      </w:r>
      <w:r w:rsidRPr="00507F6F">
        <w:t xml:space="preserve"> journa</w:t>
      </w:r>
      <w:r>
        <w:t>l records data on the strategy</w:t>
      </w:r>
      <w:r w:rsidRPr="00507F6F">
        <w:t xml:space="preserve"> being employed to </w:t>
      </w:r>
      <w:r>
        <w:t>provide the means necessary for the</w:t>
      </w:r>
      <w:r w:rsidRPr="00507F6F">
        <w:t xml:space="preserve"> </w:t>
      </w:r>
      <w:r>
        <w:t>Target partner</w:t>
      </w:r>
      <w:r w:rsidRPr="00507F6F">
        <w:t>s</w:t>
      </w:r>
      <w:r>
        <w:t xml:space="preserve"> to reach their Dreams</w:t>
      </w:r>
      <w:r w:rsidRPr="00507F6F">
        <w:t xml:space="preserve">. It is filled out during the </w:t>
      </w:r>
      <w:r w:rsidR="00962F62">
        <w:t>programme</w:t>
      </w:r>
      <w:r w:rsidRPr="00507F6F">
        <w:t xml:space="preserve">’s regular </w:t>
      </w:r>
      <w:r>
        <w:t xml:space="preserve">Evaluation planning </w:t>
      </w:r>
      <w:r w:rsidRPr="00507F6F">
        <w:t xml:space="preserve">meetings. Although it can be customized to include specific elements that the </w:t>
      </w:r>
      <w:r w:rsidR="00962F62">
        <w:t>programme</w:t>
      </w:r>
      <w:r w:rsidRPr="00507F6F">
        <w:t xml:space="preserve"> wants to monitor, the generic format includes the resources allocated (inputs), the activities undertaken, the outputs, and any required follow-up.</w:t>
      </w:r>
      <w:r w:rsidR="00EA008A">
        <w:t xml:space="preserve"> </w:t>
      </w:r>
      <w:bookmarkEnd w:id="206"/>
      <w:bookmarkEnd w:id="207"/>
      <w:bookmarkEnd w:id="208"/>
      <w:bookmarkEnd w:id="209"/>
      <w:bookmarkEnd w:id="210"/>
      <w:bookmarkEnd w:id="211"/>
    </w:p>
    <w:p w:rsidR="00156F7A" w:rsidRPr="002E531F" w:rsidRDefault="00FA0B3A" w:rsidP="00686BCB">
      <w:pPr>
        <w:pStyle w:val="Heading3"/>
      </w:pPr>
      <w:bookmarkStart w:id="223" w:name="_Toc483572623"/>
      <w:bookmarkEnd w:id="212"/>
      <w:bookmarkEnd w:id="213"/>
      <w:bookmarkEnd w:id="214"/>
      <w:bookmarkEnd w:id="215"/>
      <w:bookmarkEnd w:id="216"/>
      <w:r>
        <w:t>Sustainable economy journal</w:t>
      </w:r>
      <w:bookmarkEnd w:id="223"/>
    </w:p>
    <w:p w:rsidR="00680598" w:rsidRDefault="00DE6AB4" w:rsidP="00E91152">
      <w:bookmarkStart w:id="224" w:name="_Toc320691965"/>
      <w:bookmarkEnd w:id="217"/>
      <w:bookmarkEnd w:id="218"/>
      <w:bookmarkEnd w:id="219"/>
      <w:bookmarkEnd w:id="220"/>
      <w:bookmarkEnd w:id="221"/>
      <w:r w:rsidRPr="00DE6AB4">
        <w:t xml:space="preserve">The Finance Markers reflect status of the sustainable economy </w:t>
      </w:r>
      <w:r>
        <w:t>situation. The Finance markers</w:t>
      </w:r>
      <w:r w:rsidRPr="00DE6AB4">
        <w:t xml:space="preserve"> are developed per each of nine business model sections and are scored from one to five during the evaluation</w:t>
      </w:r>
      <w:r w:rsidR="00EA008A">
        <w:t xml:space="preserve">. </w:t>
      </w:r>
    </w:p>
    <w:p w:rsidR="00D25CE9" w:rsidRDefault="00D25CE9" w:rsidP="00686BCB">
      <w:pPr>
        <w:pStyle w:val="Heading3"/>
      </w:pPr>
      <w:bookmarkStart w:id="225" w:name="_Toc345936101"/>
      <w:bookmarkStart w:id="226" w:name="_Toc346097416"/>
      <w:bookmarkStart w:id="227" w:name="_Toc348941434"/>
      <w:bookmarkStart w:id="228" w:name="_Toc357944339"/>
      <w:bookmarkStart w:id="229" w:name="_Toc360087937"/>
      <w:bookmarkStart w:id="230" w:name="_Toc483572624"/>
      <w:r w:rsidRPr="00CA4FD4">
        <w:t xml:space="preserve">Institutional </w:t>
      </w:r>
      <w:r w:rsidR="00930D49" w:rsidRPr="00CA4FD4">
        <w:t>c</w:t>
      </w:r>
      <w:r w:rsidR="00686BCB">
        <w:t>apacity j</w:t>
      </w:r>
      <w:r w:rsidRPr="00CA4FD4">
        <w:t>ournal</w:t>
      </w:r>
      <w:bookmarkEnd w:id="224"/>
      <w:bookmarkEnd w:id="225"/>
      <w:bookmarkEnd w:id="226"/>
      <w:bookmarkEnd w:id="227"/>
      <w:bookmarkEnd w:id="228"/>
      <w:bookmarkEnd w:id="229"/>
      <w:bookmarkEnd w:id="230"/>
    </w:p>
    <w:p w:rsidR="00E4071B" w:rsidRDefault="00E4071B" w:rsidP="00686BCB">
      <w:r w:rsidRPr="00010AB8">
        <w:t xml:space="preserve">The journal records data on how the </w:t>
      </w:r>
      <w:r>
        <w:t xml:space="preserve">institution managing the </w:t>
      </w:r>
      <w:r w:rsidR="00962F62">
        <w:t>programme</w:t>
      </w:r>
      <w:r w:rsidRPr="00010AB8">
        <w:t xml:space="preserve"> is operating fulfil </w:t>
      </w:r>
      <w:r>
        <w:t>the</w:t>
      </w:r>
      <w:r w:rsidRPr="00010AB8">
        <w:t xml:space="preserve"> mission</w:t>
      </w:r>
      <w:r>
        <w:t xml:space="preserve"> of the </w:t>
      </w:r>
      <w:r w:rsidR="00962F62">
        <w:t>programme</w:t>
      </w:r>
      <w:r w:rsidRPr="00010AB8">
        <w:t xml:space="preserve">. </w:t>
      </w:r>
      <w:r>
        <w:t xml:space="preserve"> The Institutional capacity assessment concerns the section of the Institution managing the addressed </w:t>
      </w:r>
      <w:r w:rsidR="00962F62">
        <w:t>programme</w:t>
      </w:r>
      <w:r>
        <w:t xml:space="preserve">. </w:t>
      </w:r>
    </w:p>
    <w:p w:rsidR="00CA4FD4" w:rsidRPr="00CA4FD4" w:rsidRDefault="00CA4FD4" w:rsidP="00686BCB">
      <w:r>
        <w:t xml:space="preserve">The institutional journal as a whole includes a variety of components and the </w:t>
      </w:r>
      <w:r w:rsidR="00962F62">
        <w:t>Programme</w:t>
      </w:r>
      <w:r>
        <w:t xml:space="preserve"> needs to make prioritisations. The </w:t>
      </w:r>
      <w:r w:rsidR="00962F62">
        <w:t>Programme</w:t>
      </w:r>
      <w:r>
        <w:t xml:space="preserve"> may choose only a few parameters at the start of the </w:t>
      </w:r>
      <w:r w:rsidR="00962F62">
        <w:t>Programme</w:t>
      </w:r>
      <w:r>
        <w:t xml:space="preserve"> with the aim of increasing the number of parameters with time. Institutional capacity scoring is done annually with all staff and volunteers attending a one – five day meeting. Below is compiled a selection of parameters, whereas a more elaborated compilation of parameters is available as one of the ActionTools.</w:t>
      </w:r>
    </w:p>
    <w:p w:rsidR="00CA4FD4" w:rsidRDefault="00CA4FD4" w:rsidP="00686BCB">
      <w:pPr>
        <w:pStyle w:val="Heading4"/>
      </w:pPr>
      <w:bookmarkStart w:id="231" w:name="_Toc370472649"/>
      <w:bookmarkStart w:id="232" w:name="_Toc370977220"/>
      <w:bookmarkStart w:id="233" w:name="_Toc385923734"/>
      <w:r>
        <w:t>Ten Actions</w:t>
      </w:r>
      <w:bookmarkEnd w:id="231"/>
      <w:bookmarkEnd w:id="232"/>
      <w:bookmarkEnd w:id="233"/>
    </w:p>
    <w:p w:rsidR="00CA4FD4" w:rsidRPr="00A83499" w:rsidRDefault="00CA4FD4" w:rsidP="00686BCB">
      <w:pPr>
        <w:rPr>
          <w:lang w:val="en-US"/>
        </w:rPr>
      </w:pPr>
      <w:r w:rsidRPr="00A83499">
        <w:rPr>
          <w:lang w:val="en-US"/>
        </w:rPr>
        <w:t xml:space="preserve">All PPs ensure </w:t>
      </w:r>
      <w:r>
        <w:rPr>
          <w:lang w:val="en-US"/>
        </w:rPr>
        <w:t xml:space="preserve">that the Ten Actions are addressed fully in </w:t>
      </w:r>
      <w:r w:rsidRPr="00A83499">
        <w:rPr>
          <w:lang w:val="en-US"/>
        </w:rPr>
        <w:t xml:space="preserve">all procedures and all </w:t>
      </w:r>
      <w:r w:rsidR="00962F62">
        <w:rPr>
          <w:lang w:val="en-US"/>
        </w:rPr>
        <w:t>programme</w:t>
      </w:r>
      <w:r w:rsidRPr="00A83499">
        <w:rPr>
          <w:lang w:val="en-US"/>
        </w:rPr>
        <w:t>s</w:t>
      </w:r>
    </w:p>
    <w:p w:rsidR="00CA4FD4" w:rsidRDefault="00CA4FD4" w:rsidP="00686BCB">
      <w:pPr>
        <w:pStyle w:val="Heading4"/>
      </w:pPr>
      <w:bookmarkStart w:id="234" w:name="_Toc370472650"/>
      <w:bookmarkStart w:id="235" w:name="_Toc370977221"/>
      <w:bookmarkStart w:id="236" w:name="_Toc385923735"/>
      <w:r>
        <w:t>Evaluation planning</w:t>
      </w:r>
      <w:bookmarkEnd w:id="234"/>
      <w:bookmarkEnd w:id="235"/>
      <w:bookmarkEnd w:id="236"/>
    </w:p>
    <w:p w:rsidR="00CA4FD4" w:rsidRPr="00E81856" w:rsidRDefault="00CA4FD4" w:rsidP="00686BCB">
      <w:r>
        <w:t xml:space="preserve">The revisions in any of the </w:t>
      </w:r>
      <w:r w:rsidR="00962F62">
        <w:t>Programme</w:t>
      </w:r>
      <w:r>
        <w:t xml:space="preserve"> Parameters are recorded together with dates and the decision makers.</w:t>
      </w:r>
    </w:p>
    <w:p w:rsidR="00E4071B" w:rsidRDefault="00E4071B" w:rsidP="00686BCB">
      <w:pPr>
        <w:pStyle w:val="Heading4"/>
      </w:pPr>
      <w:bookmarkStart w:id="237" w:name="_Toc370472651"/>
      <w:bookmarkStart w:id="238" w:name="_Toc370977222"/>
      <w:bookmarkStart w:id="239" w:name="_Toc385923736"/>
      <w:bookmarkStart w:id="240" w:name="_Toc360087944"/>
      <w:bookmarkStart w:id="241" w:name="_Toc369949659"/>
      <w:bookmarkStart w:id="242" w:name="_Toc360087940"/>
      <w:bookmarkStart w:id="243" w:name="_Toc369949655"/>
      <w:r>
        <w:t>Knowledge sharing</w:t>
      </w:r>
      <w:bookmarkEnd w:id="237"/>
      <w:bookmarkEnd w:id="238"/>
      <w:bookmarkEnd w:id="239"/>
      <w:r>
        <w:t xml:space="preserve"> </w:t>
      </w:r>
      <w:bookmarkEnd w:id="240"/>
      <w:bookmarkEnd w:id="241"/>
    </w:p>
    <w:p w:rsidR="00E4071B" w:rsidRPr="00A83499" w:rsidRDefault="00E4071B" w:rsidP="00686BCB">
      <w:pPr>
        <w:rPr>
          <w:lang w:val="en-US"/>
        </w:rPr>
      </w:pPr>
      <w:r w:rsidRPr="00A83499">
        <w:rPr>
          <w:lang w:val="en-US"/>
        </w:rPr>
        <w:t>All PPs shall manage social media such as website and facebook</w:t>
      </w:r>
      <w:r>
        <w:rPr>
          <w:lang w:val="en-US"/>
        </w:rPr>
        <w:t>.</w:t>
      </w:r>
    </w:p>
    <w:p w:rsidR="00CA4FD4" w:rsidRDefault="00CA4FD4" w:rsidP="00686BCB">
      <w:pPr>
        <w:pStyle w:val="Heading4"/>
      </w:pPr>
      <w:bookmarkStart w:id="244" w:name="_Toc370472652"/>
      <w:bookmarkStart w:id="245" w:name="_Toc370977223"/>
      <w:bookmarkStart w:id="246" w:name="_Toc385923737"/>
      <w:r>
        <w:t>Finance administration and accounting</w:t>
      </w:r>
      <w:bookmarkEnd w:id="242"/>
      <w:bookmarkEnd w:id="243"/>
      <w:bookmarkEnd w:id="244"/>
      <w:bookmarkEnd w:id="245"/>
      <w:bookmarkEnd w:id="246"/>
    </w:p>
    <w:p w:rsidR="00E4071B" w:rsidRPr="00A83499" w:rsidRDefault="00CA4FD4" w:rsidP="00686BCB">
      <w:pPr>
        <w:rPr>
          <w:lang w:val="en-US"/>
        </w:rPr>
      </w:pPr>
      <w:r w:rsidRPr="00A8264E">
        <w:rPr>
          <w:lang w:val="en-US"/>
        </w:rPr>
        <w:t xml:space="preserve">Action10 has developed guidelines presenting international standards. All </w:t>
      </w:r>
      <w:r w:rsidR="00962F62">
        <w:rPr>
          <w:lang w:val="en-US"/>
        </w:rPr>
        <w:t>Programme</w:t>
      </w:r>
      <w:r w:rsidRPr="00A8264E">
        <w:rPr>
          <w:lang w:val="en-US"/>
        </w:rPr>
        <w:t xml:space="preserve"> Partners have agreed to follow the international standards. </w:t>
      </w:r>
      <w:r>
        <w:rPr>
          <w:lang w:val="en-US"/>
        </w:rPr>
        <w:t>PPs can provide</w:t>
      </w:r>
      <w:r w:rsidRPr="00A8264E">
        <w:rPr>
          <w:lang w:val="en-US"/>
        </w:rPr>
        <w:t xml:space="preserve"> training and coaching.</w:t>
      </w:r>
      <w:r w:rsidR="00E4071B">
        <w:rPr>
          <w:lang w:val="en-US"/>
        </w:rPr>
        <w:t xml:space="preserve"> </w:t>
      </w:r>
      <w:r w:rsidR="00E4071B" w:rsidRPr="00A83499">
        <w:rPr>
          <w:lang w:val="en-US"/>
        </w:rPr>
        <w:t xml:space="preserve">All PPs ensure full transparency in all procedures and all </w:t>
      </w:r>
      <w:r w:rsidR="00962F62">
        <w:rPr>
          <w:lang w:val="en-US"/>
        </w:rPr>
        <w:t>programme</w:t>
      </w:r>
      <w:r w:rsidR="00E4071B" w:rsidRPr="00A83499">
        <w:rPr>
          <w:lang w:val="en-US"/>
        </w:rPr>
        <w:t>s</w:t>
      </w:r>
    </w:p>
    <w:p w:rsidR="00E4071B" w:rsidRDefault="00962F62" w:rsidP="00686BCB">
      <w:pPr>
        <w:pStyle w:val="Heading4"/>
        <w:rPr>
          <w:lang w:val="en-US"/>
        </w:rPr>
      </w:pPr>
      <w:bookmarkStart w:id="247" w:name="_Toc370472653"/>
      <w:bookmarkStart w:id="248" w:name="_Toc370977224"/>
      <w:bookmarkStart w:id="249" w:name="_Toc385923738"/>
      <w:r>
        <w:rPr>
          <w:lang w:val="en-US"/>
        </w:rPr>
        <w:t>Programme</w:t>
      </w:r>
      <w:r w:rsidR="00E4071B">
        <w:rPr>
          <w:lang w:val="en-US"/>
        </w:rPr>
        <w:t xml:space="preserve"> revisions</w:t>
      </w:r>
      <w:bookmarkEnd w:id="247"/>
      <w:bookmarkEnd w:id="248"/>
      <w:bookmarkEnd w:id="249"/>
    </w:p>
    <w:p w:rsidR="00E4071B" w:rsidRPr="00E4071B" w:rsidRDefault="00FF33FF" w:rsidP="00686BCB">
      <w:pPr>
        <w:rPr>
          <w:lang w:val="en-US"/>
        </w:rPr>
      </w:pPr>
      <w:r>
        <w:rPr>
          <w:lang w:val="en-US"/>
        </w:rPr>
        <w:t>The level of the i</w:t>
      </w:r>
      <w:r w:rsidR="00E4071B">
        <w:rPr>
          <w:lang w:val="en-US"/>
        </w:rPr>
        <w:t xml:space="preserve">ncorporation of results from Impact assessment sessions into revised </w:t>
      </w:r>
      <w:r w:rsidR="00962F62">
        <w:rPr>
          <w:lang w:val="en-US"/>
        </w:rPr>
        <w:t>programme</w:t>
      </w:r>
      <w:r w:rsidR="00E4071B">
        <w:rPr>
          <w:lang w:val="en-US"/>
        </w:rPr>
        <w:t>s</w:t>
      </w:r>
      <w:r>
        <w:rPr>
          <w:lang w:val="en-US"/>
        </w:rPr>
        <w:t xml:space="preserve"> is monitored</w:t>
      </w:r>
      <w:r w:rsidR="00E4071B">
        <w:rPr>
          <w:lang w:val="en-US"/>
        </w:rPr>
        <w:t xml:space="preserve">.  </w:t>
      </w:r>
    </w:p>
    <w:p w:rsidR="00A83499" w:rsidRDefault="00A83499" w:rsidP="00686BCB">
      <w:pPr>
        <w:pStyle w:val="Heading4"/>
        <w:rPr>
          <w:lang w:val="en-US"/>
        </w:rPr>
      </w:pPr>
      <w:bookmarkStart w:id="250" w:name="_Toc370472654"/>
      <w:bookmarkStart w:id="251" w:name="_Toc370977225"/>
      <w:bookmarkStart w:id="252" w:name="_Toc385923739"/>
      <w:r>
        <w:rPr>
          <w:lang w:val="en-US"/>
        </w:rPr>
        <w:lastRenderedPageBreak/>
        <w:t>Staff</w:t>
      </w:r>
      <w:bookmarkEnd w:id="250"/>
      <w:bookmarkEnd w:id="251"/>
      <w:bookmarkEnd w:id="252"/>
    </w:p>
    <w:p w:rsidR="00D25CE9" w:rsidRDefault="00D25CE9" w:rsidP="00686BCB">
      <w:pPr>
        <w:rPr>
          <w:lang w:val="en-US"/>
        </w:rPr>
      </w:pPr>
      <w:r>
        <w:rPr>
          <w:lang w:val="en-US"/>
        </w:rPr>
        <w:t xml:space="preserve">Each PP has to have at least </w:t>
      </w:r>
      <w:r w:rsidR="00A83499">
        <w:rPr>
          <w:lang w:val="en-US"/>
        </w:rPr>
        <w:t>one “</w:t>
      </w:r>
      <w:r w:rsidR="00962F62">
        <w:rPr>
          <w:lang w:val="en-US"/>
        </w:rPr>
        <w:t>programme</w:t>
      </w:r>
      <w:r>
        <w:rPr>
          <w:lang w:val="en-US"/>
        </w:rPr>
        <w:t xml:space="preserve"> manager</w:t>
      </w:r>
      <w:r w:rsidR="00A83499">
        <w:rPr>
          <w:lang w:val="en-US"/>
        </w:rPr>
        <w:t>”</w:t>
      </w:r>
      <w:r>
        <w:rPr>
          <w:lang w:val="en-US"/>
        </w:rPr>
        <w:t xml:space="preserve"> who is responsible for the activities on site as well as the real-time monitoring and evaluation planning. Each PP must also have a financial manager who is responsible for the finance administration and accounting as well as the agreements between </w:t>
      </w:r>
      <w:r w:rsidR="00A83499">
        <w:rPr>
          <w:lang w:val="en-US"/>
        </w:rPr>
        <w:t>the</w:t>
      </w:r>
      <w:r>
        <w:rPr>
          <w:lang w:val="en-US"/>
        </w:rPr>
        <w:t xml:space="preserve"> PP</w:t>
      </w:r>
      <w:r w:rsidR="00A83499">
        <w:rPr>
          <w:lang w:val="en-US"/>
        </w:rPr>
        <w:t>s</w:t>
      </w:r>
      <w:r>
        <w:rPr>
          <w:lang w:val="en-US"/>
        </w:rPr>
        <w:t>.</w:t>
      </w:r>
    </w:p>
    <w:p w:rsidR="00A83499" w:rsidRDefault="00A83499" w:rsidP="00686BCB">
      <w:pPr>
        <w:rPr>
          <w:lang w:val="en-US"/>
        </w:rPr>
      </w:pPr>
      <w:r>
        <w:t xml:space="preserve">Develop and maintain policy for; </w:t>
      </w:r>
      <w:r w:rsidRPr="00F00FFA">
        <w:rPr>
          <w:lang w:val="en-US"/>
        </w:rPr>
        <w:t>Keep</w:t>
      </w:r>
      <w:r>
        <w:rPr>
          <w:lang w:val="en-US"/>
        </w:rPr>
        <w:t>ing</w:t>
      </w:r>
      <w:r w:rsidRPr="00F00FFA">
        <w:rPr>
          <w:lang w:val="en-US"/>
        </w:rPr>
        <w:t xml:space="preserve"> staff and volunteers trained</w:t>
      </w:r>
      <w:r>
        <w:rPr>
          <w:lang w:val="en-US"/>
        </w:rPr>
        <w:t xml:space="preserve">, </w:t>
      </w:r>
      <w:r w:rsidRPr="00A83499">
        <w:rPr>
          <w:lang w:val="en-US"/>
        </w:rPr>
        <w:t>motivated</w:t>
      </w:r>
      <w:r>
        <w:rPr>
          <w:lang w:val="en-US"/>
        </w:rPr>
        <w:t>,</w:t>
      </w:r>
      <w:r w:rsidRPr="00F00FFA">
        <w:rPr>
          <w:lang w:val="en-US"/>
        </w:rPr>
        <w:t xml:space="preserve"> aware of t</w:t>
      </w:r>
      <w:r>
        <w:rPr>
          <w:lang w:val="en-US"/>
        </w:rPr>
        <w:t>asks, responsibilities and obligations.</w:t>
      </w:r>
    </w:p>
    <w:p w:rsidR="00A919C2" w:rsidRDefault="00A919C2" w:rsidP="00686BCB">
      <w:pPr>
        <w:pStyle w:val="Heading4"/>
      </w:pPr>
      <w:bookmarkStart w:id="253" w:name="_Toc360087941"/>
      <w:bookmarkStart w:id="254" w:name="_Toc369949656"/>
      <w:bookmarkStart w:id="255" w:name="_Toc370472655"/>
      <w:bookmarkStart w:id="256" w:name="_Toc370977226"/>
      <w:bookmarkStart w:id="257" w:name="_Toc385923740"/>
      <w:r>
        <w:t>Countering conflicts</w:t>
      </w:r>
      <w:bookmarkEnd w:id="253"/>
      <w:bookmarkEnd w:id="254"/>
      <w:bookmarkEnd w:id="255"/>
      <w:bookmarkEnd w:id="256"/>
      <w:bookmarkEnd w:id="257"/>
    </w:p>
    <w:p w:rsidR="00A919C2" w:rsidRPr="00A8264E" w:rsidRDefault="00A83499" w:rsidP="00686BCB">
      <w:pPr>
        <w:rPr>
          <w:lang w:val="en-US"/>
        </w:rPr>
      </w:pPr>
      <w:r>
        <w:rPr>
          <w:lang w:val="en-US"/>
        </w:rPr>
        <w:t>Each PP m</w:t>
      </w:r>
      <w:r w:rsidR="00962817">
        <w:rPr>
          <w:lang w:val="en-US"/>
        </w:rPr>
        <w:t>ay</w:t>
      </w:r>
      <w:r>
        <w:rPr>
          <w:lang w:val="en-US"/>
        </w:rPr>
        <w:t xml:space="preserve"> d</w:t>
      </w:r>
      <w:r w:rsidR="00A919C2" w:rsidRPr="00A8264E">
        <w:rPr>
          <w:lang w:val="en-US"/>
        </w:rPr>
        <w:t>evelop, update and implement when appropriate a conflict resolution strategy.</w:t>
      </w:r>
    </w:p>
    <w:p w:rsidR="00E35A12" w:rsidRDefault="00E35A12" w:rsidP="00686BCB">
      <w:r>
        <w:br w:type="page"/>
      </w:r>
    </w:p>
    <w:p w:rsidR="00F0119D" w:rsidRDefault="00F0119D" w:rsidP="00F0119D">
      <w:pPr>
        <w:pStyle w:val="Heading2"/>
      </w:pPr>
      <w:bookmarkStart w:id="258" w:name="_Toc483572625"/>
      <w:r>
        <w:lastRenderedPageBreak/>
        <w:t xml:space="preserve">Appendix </w:t>
      </w:r>
      <w:r w:rsidR="00E7294F">
        <w:t>4</w:t>
      </w:r>
      <w:r>
        <w:br/>
      </w:r>
      <w:r w:rsidRPr="00FA061E">
        <w:t>Institutional capacity</w:t>
      </w:r>
      <w:r w:rsidR="00EA008A">
        <w:t xml:space="preserve"> assessment</w:t>
      </w:r>
      <w:bookmarkEnd w:id="258"/>
    </w:p>
    <w:p w:rsidR="00F0119D" w:rsidRPr="00E443D0" w:rsidRDefault="00F0119D" w:rsidP="00F0119D">
      <w:pPr>
        <w:spacing w:after="0"/>
      </w:pPr>
      <w:r w:rsidRPr="00E443D0">
        <w:t>McKinsey (2001) proposes seven layers to desc</w:t>
      </w:r>
      <w:r>
        <w:t xml:space="preserve">ribe the institutional capacity.  </w:t>
      </w:r>
      <w:r w:rsidRPr="00E443D0">
        <w:t>McKinsey</w:t>
      </w:r>
      <w:r>
        <w:t xml:space="preserve"> excluded the financial aspect, why, for Action10 and HR&amp;S the previous section on sustainable economy shall be added to the seven layers to fully describe institutional capacity.   </w:t>
      </w:r>
    </w:p>
    <w:p w:rsidR="00F0119D" w:rsidRDefault="00F0119D" w:rsidP="00B10133">
      <w:pPr>
        <w:pStyle w:val="ListParagraph"/>
        <w:numPr>
          <w:ilvl w:val="0"/>
          <w:numId w:val="26"/>
        </w:numPr>
        <w:spacing w:after="0"/>
      </w:pPr>
      <w:r>
        <w:t>Aspirations</w:t>
      </w:r>
    </w:p>
    <w:p w:rsidR="00F0119D" w:rsidRDefault="00F0119D" w:rsidP="00B10133">
      <w:pPr>
        <w:pStyle w:val="ListParagraph"/>
        <w:numPr>
          <w:ilvl w:val="0"/>
          <w:numId w:val="26"/>
        </w:numPr>
        <w:spacing w:after="0"/>
      </w:pPr>
      <w:r>
        <w:t>Strategy</w:t>
      </w:r>
    </w:p>
    <w:p w:rsidR="00F0119D" w:rsidRDefault="00F0119D" w:rsidP="00B10133">
      <w:pPr>
        <w:pStyle w:val="ListParagraph"/>
        <w:numPr>
          <w:ilvl w:val="0"/>
          <w:numId w:val="26"/>
        </w:numPr>
        <w:spacing w:after="0"/>
      </w:pPr>
      <w:r>
        <w:t>Organizational skills</w:t>
      </w:r>
    </w:p>
    <w:p w:rsidR="00F0119D" w:rsidRDefault="00F0119D" w:rsidP="00B10133">
      <w:pPr>
        <w:pStyle w:val="ListParagraph"/>
        <w:numPr>
          <w:ilvl w:val="0"/>
          <w:numId w:val="26"/>
        </w:numPr>
        <w:spacing w:after="0"/>
      </w:pPr>
      <w:r>
        <w:t>Human resources</w:t>
      </w:r>
    </w:p>
    <w:p w:rsidR="00F0119D" w:rsidRDefault="00F0119D" w:rsidP="00B10133">
      <w:pPr>
        <w:pStyle w:val="ListParagraph"/>
        <w:numPr>
          <w:ilvl w:val="0"/>
          <w:numId w:val="26"/>
        </w:numPr>
        <w:spacing w:after="0"/>
      </w:pPr>
      <w:r>
        <w:t>Systems and infrastructure</w:t>
      </w:r>
    </w:p>
    <w:p w:rsidR="00F0119D" w:rsidRDefault="00F0119D" w:rsidP="00B10133">
      <w:pPr>
        <w:pStyle w:val="ListParagraph"/>
        <w:numPr>
          <w:ilvl w:val="0"/>
          <w:numId w:val="26"/>
        </w:numPr>
        <w:spacing w:after="0"/>
      </w:pPr>
      <w:r>
        <w:t>Organizational structure</w:t>
      </w:r>
    </w:p>
    <w:p w:rsidR="00F0119D" w:rsidRPr="007D67F5" w:rsidRDefault="00F0119D" w:rsidP="00B10133">
      <w:pPr>
        <w:pStyle w:val="ListParagraph"/>
        <w:numPr>
          <w:ilvl w:val="0"/>
          <w:numId w:val="26"/>
        </w:numPr>
        <w:spacing w:after="0"/>
      </w:pPr>
      <w:r w:rsidRPr="0020273F">
        <w:t>Culture</w:t>
      </w:r>
    </w:p>
    <w:p w:rsidR="00F0119D" w:rsidRPr="004429EC" w:rsidRDefault="00F0119D" w:rsidP="00F0119D">
      <w:pPr>
        <w:pStyle w:val="Heading3"/>
      </w:pPr>
      <w:bookmarkStart w:id="259" w:name="_Toc382896727"/>
      <w:bookmarkStart w:id="260" w:name="_Toc439170104"/>
      <w:bookmarkStart w:id="261" w:name="_Toc440471988"/>
      <w:bookmarkStart w:id="262" w:name="_Toc442689094"/>
      <w:bookmarkStart w:id="263" w:name="_Toc452893798"/>
      <w:bookmarkStart w:id="264" w:name="_Toc483572626"/>
      <w:r>
        <w:t>1</w:t>
      </w:r>
      <w:r w:rsidRPr="004429EC">
        <w:t xml:space="preserve">. </w:t>
      </w:r>
      <w:r>
        <w:t>Aspirations</w:t>
      </w:r>
      <w:bookmarkEnd w:id="259"/>
      <w:bookmarkEnd w:id="260"/>
      <w:bookmarkEnd w:id="261"/>
      <w:bookmarkEnd w:id="262"/>
      <w:bookmarkEnd w:id="263"/>
      <w:bookmarkEnd w:id="264"/>
    </w:p>
    <w:p w:rsidR="00F0119D" w:rsidRPr="00C23559" w:rsidRDefault="00F0119D" w:rsidP="00B10133">
      <w:pPr>
        <w:pStyle w:val="ListParagraph"/>
        <w:numPr>
          <w:ilvl w:val="0"/>
          <w:numId w:val="19"/>
        </w:numPr>
        <w:spacing w:after="0"/>
        <w:rPr>
          <w:u w:val="single"/>
        </w:rPr>
      </w:pPr>
      <w:r w:rsidRPr="00C23559">
        <w:rPr>
          <w:u w:val="single"/>
        </w:rPr>
        <w:t xml:space="preserve">Vision </w:t>
      </w:r>
    </w:p>
    <w:p w:rsidR="00F0119D" w:rsidRPr="00C23559" w:rsidRDefault="00F0119D" w:rsidP="00B10133">
      <w:pPr>
        <w:pStyle w:val="ListParagraph"/>
        <w:numPr>
          <w:ilvl w:val="0"/>
          <w:numId w:val="19"/>
        </w:numPr>
        <w:spacing w:after="0"/>
        <w:rPr>
          <w:u w:val="single"/>
        </w:rPr>
      </w:pPr>
      <w:r w:rsidRPr="00C23559">
        <w:rPr>
          <w:u w:val="single"/>
        </w:rPr>
        <w:t>Mission</w:t>
      </w:r>
    </w:p>
    <w:p w:rsidR="00F0119D" w:rsidRPr="00C23559" w:rsidRDefault="00F0119D" w:rsidP="00F0119D">
      <w:pPr>
        <w:pStyle w:val="Heading3"/>
      </w:pPr>
      <w:bookmarkStart w:id="265" w:name="_Toc382896728"/>
      <w:bookmarkStart w:id="266" w:name="_Toc439170105"/>
      <w:bookmarkStart w:id="267" w:name="_Toc440471989"/>
      <w:bookmarkStart w:id="268" w:name="_Toc442689095"/>
      <w:bookmarkStart w:id="269" w:name="_Toc452893799"/>
      <w:bookmarkStart w:id="270" w:name="_Toc483572627"/>
      <w:r w:rsidRPr="00C23559">
        <w:t>2. Strategy</w:t>
      </w:r>
      <w:bookmarkEnd w:id="265"/>
      <w:bookmarkEnd w:id="266"/>
      <w:bookmarkEnd w:id="267"/>
      <w:bookmarkEnd w:id="268"/>
      <w:bookmarkEnd w:id="269"/>
      <w:bookmarkEnd w:id="270"/>
    </w:p>
    <w:p w:rsidR="00F0119D" w:rsidRDefault="00F0119D" w:rsidP="00B10133">
      <w:pPr>
        <w:pStyle w:val="ListParagraph"/>
        <w:numPr>
          <w:ilvl w:val="0"/>
          <w:numId w:val="25"/>
        </w:numPr>
      </w:pPr>
      <w:r w:rsidRPr="00C23559">
        <w:t>Program</w:t>
      </w:r>
    </w:p>
    <w:p w:rsidR="00F0119D" w:rsidRPr="00C23559" w:rsidRDefault="00F0119D" w:rsidP="00B10133">
      <w:pPr>
        <w:pStyle w:val="ListParagraph"/>
        <w:numPr>
          <w:ilvl w:val="1"/>
          <w:numId w:val="25"/>
        </w:numPr>
      </w:pPr>
      <w:r w:rsidRPr="00C23559">
        <w:t>Identify program topics</w:t>
      </w:r>
    </w:p>
    <w:p w:rsidR="00F0119D" w:rsidRDefault="00F0119D" w:rsidP="00B10133">
      <w:pPr>
        <w:pStyle w:val="ListParagraph"/>
        <w:numPr>
          <w:ilvl w:val="0"/>
          <w:numId w:val="25"/>
        </w:numPr>
      </w:pPr>
      <w:r w:rsidRPr="00C23559">
        <w:t>Staff capacity / volunteers</w:t>
      </w:r>
    </w:p>
    <w:p w:rsidR="00F0119D" w:rsidRPr="00F0119D" w:rsidRDefault="00F0119D" w:rsidP="00B10133">
      <w:pPr>
        <w:pStyle w:val="ListParagraph"/>
        <w:numPr>
          <w:ilvl w:val="1"/>
          <w:numId w:val="25"/>
        </w:numPr>
        <w:rPr>
          <w:lang w:val="en-GB"/>
        </w:rPr>
      </w:pPr>
      <w:r w:rsidRPr="00F0119D">
        <w:rPr>
          <w:lang w:val="en-GB"/>
        </w:rPr>
        <w:t>Outcome challenges for staff and volunteers</w:t>
      </w:r>
    </w:p>
    <w:p w:rsidR="00F0119D" w:rsidRDefault="00F0119D" w:rsidP="00B10133">
      <w:pPr>
        <w:pStyle w:val="ListParagraph"/>
        <w:numPr>
          <w:ilvl w:val="1"/>
          <w:numId w:val="25"/>
        </w:numPr>
      </w:pPr>
      <w:r w:rsidRPr="00C23559">
        <w:t>Progress markers</w:t>
      </w:r>
    </w:p>
    <w:p w:rsidR="00F0119D" w:rsidRPr="00C23559" w:rsidRDefault="00F0119D" w:rsidP="00B10133">
      <w:pPr>
        <w:pStyle w:val="ListParagraph"/>
        <w:numPr>
          <w:ilvl w:val="1"/>
          <w:numId w:val="25"/>
        </w:numPr>
      </w:pPr>
      <w:r w:rsidRPr="00C23559">
        <w:t>Output map</w:t>
      </w:r>
    </w:p>
    <w:p w:rsidR="00F0119D" w:rsidRDefault="00F0119D" w:rsidP="00B10133">
      <w:pPr>
        <w:pStyle w:val="ListParagraph"/>
        <w:numPr>
          <w:ilvl w:val="0"/>
          <w:numId w:val="25"/>
        </w:numPr>
      </w:pPr>
      <w:r w:rsidRPr="00C23559">
        <w:t xml:space="preserve">Business plan </w:t>
      </w:r>
    </w:p>
    <w:p w:rsidR="00F0119D" w:rsidRPr="00F0119D" w:rsidRDefault="00F0119D" w:rsidP="00B10133">
      <w:pPr>
        <w:pStyle w:val="ListParagraph"/>
        <w:numPr>
          <w:ilvl w:val="1"/>
          <w:numId w:val="25"/>
        </w:numPr>
        <w:rPr>
          <w:lang w:val="en-GB"/>
        </w:rPr>
      </w:pPr>
      <w:r w:rsidRPr="00F0119D">
        <w:rPr>
          <w:lang w:val="en-GB"/>
        </w:rPr>
        <w:t>Identify the customers and their needs</w:t>
      </w:r>
    </w:p>
    <w:p w:rsidR="00F0119D" w:rsidRDefault="00F0119D" w:rsidP="00B10133">
      <w:pPr>
        <w:pStyle w:val="ListParagraph"/>
        <w:numPr>
          <w:ilvl w:val="1"/>
          <w:numId w:val="25"/>
        </w:numPr>
      </w:pPr>
      <w:r w:rsidRPr="00C23559">
        <w:t>Marketing</w:t>
      </w:r>
    </w:p>
    <w:p w:rsidR="00F0119D" w:rsidRPr="00C23559" w:rsidRDefault="00F0119D" w:rsidP="00B10133">
      <w:pPr>
        <w:pStyle w:val="ListParagraph"/>
        <w:numPr>
          <w:ilvl w:val="1"/>
          <w:numId w:val="25"/>
        </w:numPr>
      </w:pPr>
      <w:r w:rsidRPr="00C23559">
        <w:t>Income / expenses</w:t>
      </w:r>
    </w:p>
    <w:p w:rsidR="00F0119D" w:rsidRDefault="00F0119D" w:rsidP="00F0119D">
      <w:pPr>
        <w:pStyle w:val="Heading3"/>
      </w:pPr>
      <w:bookmarkStart w:id="271" w:name="_Toc382896729"/>
      <w:bookmarkStart w:id="272" w:name="_Toc439170106"/>
      <w:bookmarkStart w:id="273" w:name="_Toc440471990"/>
      <w:bookmarkStart w:id="274" w:name="_Toc442689096"/>
      <w:bookmarkStart w:id="275" w:name="_Toc452893800"/>
      <w:bookmarkStart w:id="276" w:name="_Toc483572628"/>
      <w:r>
        <w:t>3</w:t>
      </w:r>
      <w:r w:rsidRPr="004429EC">
        <w:t>. Organizational skills</w:t>
      </w:r>
      <w:bookmarkEnd w:id="271"/>
      <w:bookmarkEnd w:id="272"/>
      <w:bookmarkEnd w:id="273"/>
      <w:bookmarkEnd w:id="274"/>
      <w:bookmarkEnd w:id="275"/>
      <w:bookmarkEnd w:id="276"/>
    </w:p>
    <w:p w:rsidR="00F0119D" w:rsidRDefault="00F0119D" w:rsidP="00B10133">
      <w:pPr>
        <w:pStyle w:val="ListParagraph"/>
        <w:numPr>
          <w:ilvl w:val="0"/>
          <w:numId w:val="20"/>
        </w:numPr>
      </w:pPr>
      <w:r w:rsidRPr="00C018D4">
        <w:t>Performance management</w:t>
      </w:r>
    </w:p>
    <w:p w:rsidR="00F0119D" w:rsidRDefault="00F0119D" w:rsidP="00B10133">
      <w:pPr>
        <w:pStyle w:val="ListParagraph"/>
        <w:numPr>
          <w:ilvl w:val="1"/>
          <w:numId w:val="20"/>
        </w:numPr>
      </w:pPr>
      <w:r w:rsidRPr="00C018D4">
        <w:t>Performance measurement</w:t>
      </w:r>
    </w:p>
    <w:p w:rsidR="00F0119D" w:rsidRDefault="00F0119D" w:rsidP="00B10133">
      <w:pPr>
        <w:pStyle w:val="ListParagraph"/>
        <w:numPr>
          <w:ilvl w:val="1"/>
          <w:numId w:val="20"/>
        </w:numPr>
      </w:pPr>
      <w:r w:rsidRPr="00C018D4">
        <w:t>Performance analysis and program adjustments</w:t>
      </w:r>
    </w:p>
    <w:p w:rsidR="00F0119D" w:rsidRDefault="00F0119D" w:rsidP="00B10133">
      <w:pPr>
        <w:pStyle w:val="ListParagraph"/>
        <w:numPr>
          <w:ilvl w:val="0"/>
          <w:numId w:val="20"/>
        </w:numPr>
      </w:pPr>
      <w:r w:rsidRPr="00C018D4">
        <w:t>Planning</w:t>
      </w:r>
    </w:p>
    <w:p w:rsidR="00F0119D" w:rsidRDefault="00F0119D" w:rsidP="00B10133">
      <w:pPr>
        <w:pStyle w:val="ListParagraph"/>
        <w:numPr>
          <w:ilvl w:val="1"/>
          <w:numId w:val="20"/>
        </w:numPr>
      </w:pPr>
      <w:r w:rsidRPr="00C018D4">
        <w:t>Monitoring of landscape</w:t>
      </w:r>
    </w:p>
    <w:p w:rsidR="00F0119D" w:rsidRDefault="00F0119D" w:rsidP="00B10133">
      <w:pPr>
        <w:pStyle w:val="ListParagraph"/>
        <w:numPr>
          <w:ilvl w:val="1"/>
          <w:numId w:val="20"/>
        </w:numPr>
      </w:pPr>
      <w:r w:rsidRPr="00C018D4">
        <w:t>Strategic planning</w:t>
      </w:r>
    </w:p>
    <w:p w:rsidR="00F0119D" w:rsidRDefault="00F0119D" w:rsidP="00B10133">
      <w:pPr>
        <w:pStyle w:val="ListParagraph"/>
        <w:numPr>
          <w:ilvl w:val="1"/>
          <w:numId w:val="20"/>
        </w:numPr>
      </w:pPr>
      <w:r w:rsidRPr="00C018D4">
        <w:t>Financial planning/budgeting</w:t>
      </w:r>
    </w:p>
    <w:p w:rsidR="00F0119D" w:rsidRDefault="00F0119D" w:rsidP="00B10133">
      <w:pPr>
        <w:pStyle w:val="ListParagraph"/>
        <w:numPr>
          <w:ilvl w:val="1"/>
          <w:numId w:val="20"/>
        </w:numPr>
      </w:pPr>
      <w:r w:rsidRPr="00C018D4">
        <w:t>Operational planning</w:t>
      </w:r>
    </w:p>
    <w:p w:rsidR="00F0119D" w:rsidRDefault="00F0119D" w:rsidP="00B10133">
      <w:pPr>
        <w:pStyle w:val="ListParagraph"/>
        <w:numPr>
          <w:ilvl w:val="1"/>
          <w:numId w:val="20"/>
        </w:numPr>
      </w:pPr>
      <w:r w:rsidRPr="00C018D4">
        <w:t>Human resources planning</w:t>
      </w:r>
    </w:p>
    <w:p w:rsidR="00F0119D" w:rsidRDefault="00F0119D" w:rsidP="00B10133">
      <w:pPr>
        <w:pStyle w:val="ListParagraph"/>
        <w:numPr>
          <w:ilvl w:val="0"/>
          <w:numId w:val="20"/>
        </w:numPr>
      </w:pPr>
      <w:r w:rsidRPr="00C018D4">
        <w:t>Fund-raising and revenue generation</w:t>
      </w:r>
    </w:p>
    <w:p w:rsidR="00F0119D" w:rsidRDefault="00F0119D" w:rsidP="00B10133">
      <w:pPr>
        <w:pStyle w:val="ListParagraph"/>
        <w:numPr>
          <w:ilvl w:val="1"/>
          <w:numId w:val="20"/>
        </w:numPr>
      </w:pPr>
      <w:r w:rsidRPr="00C018D4">
        <w:t>Fund-raising</w:t>
      </w:r>
    </w:p>
    <w:p w:rsidR="00F0119D" w:rsidRDefault="00F0119D" w:rsidP="00B10133">
      <w:pPr>
        <w:pStyle w:val="ListParagraph"/>
        <w:numPr>
          <w:ilvl w:val="1"/>
          <w:numId w:val="20"/>
        </w:numPr>
      </w:pPr>
      <w:r w:rsidRPr="00C018D4">
        <w:t>Revenue generation</w:t>
      </w:r>
    </w:p>
    <w:p w:rsidR="00F0119D" w:rsidRDefault="00F0119D" w:rsidP="00B10133">
      <w:pPr>
        <w:pStyle w:val="ListParagraph"/>
        <w:numPr>
          <w:ilvl w:val="0"/>
          <w:numId w:val="20"/>
        </w:numPr>
      </w:pPr>
      <w:r w:rsidRPr="00C018D4">
        <w:t>External relationship building and management</w:t>
      </w:r>
    </w:p>
    <w:p w:rsidR="00F0119D" w:rsidRPr="00F0119D" w:rsidRDefault="00F0119D" w:rsidP="00B10133">
      <w:pPr>
        <w:pStyle w:val="ListParagraph"/>
        <w:numPr>
          <w:ilvl w:val="1"/>
          <w:numId w:val="20"/>
        </w:numPr>
        <w:rPr>
          <w:lang w:val="en-GB"/>
        </w:rPr>
      </w:pPr>
      <w:r w:rsidRPr="00F0119D">
        <w:rPr>
          <w:lang w:val="en-GB"/>
        </w:rPr>
        <w:t>Partnership and alliances development and nurturing</w:t>
      </w:r>
    </w:p>
    <w:p w:rsidR="00F0119D" w:rsidRDefault="00F0119D" w:rsidP="00B10133">
      <w:pPr>
        <w:pStyle w:val="ListParagraph"/>
        <w:numPr>
          <w:ilvl w:val="1"/>
          <w:numId w:val="20"/>
        </w:numPr>
      </w:pPr>
      <w:r w:rsidRPr="00C018D4">
        <w:t>Local community presence and involvement</w:t>
      </w:r>
    </w:p>
    <w:p w:rsidR="00F0119D" w:rsidRDefault="00F0119D" w:rsidP="00B10133">
      <w:pPr>
        <w:pStyle w:val="ListParagraph"/>
        <w:numPr>
          <w:ilvl w:val="0"/>
          <w:numId w:val="20"/>
        </w:numPr>
      </w:pPr>
      <w:r w:rsidRPr="00C018D4">
        <w:t>Other organizational skills</w:t>
      </w:r>
    </w:p>
    <w:p w:rsidR="00F0119D" w:rsidRDefault="00F0119D" w:rsidP="00B10133">
      <w:pPr>
        <w:pStyle w:val="ListParagraph"/>
        <w:numPr>
          <w:ilvl w:val="1"/>
          <w:numId w:val="20"/>
        </w:numPr>
      </w:pPr>
      <w:r w:rsidRPr="00C018D4">
        <w:t>Public relations and marketing</w:t>
      </w:r>
    </w:p>
    <w:p w:rsidR="00F0119D" w:rsidRDefault="00F0119D" w:rsidP="00B10133">
      <w:pPr>
        <w:pStyle w:val="ListParagraph"/>
        <w:numPr>
          <w:ilvl w:val="1"/>
          <w:numId w:val="20"/>
        </w:numPr>
      </w:pPr>
      <w:r w:rsidRPr="00C018D4">
        <w:t>Influencing of policy-making</w:t>
      </w:r>
    </w:p>
    <w:p w:rsidR="00F0119D" w:rsidRPr="00F0119D" w:rsidRDefault="00F0119D" w:rsidP="00B10133">
      <w:pPr>
        <w:pStyle w:val="ListParagraph"/>
        <w:numPr>
          <w:ilvl w:val="1"/>
          <w:numId w:val="20"/>
        </w:numPr>
        <w:rPr>
          <w:lang w:val="en-GB"/>
        </w:rPr>
      </w:pPr>
      <w:r w:rsidRPr="00F0119D">
        <w:rPr>
          <w:lang w:val="en-GB"/>
        </w:rPr>
        <w:t>Management of legal and liability matters</w:t>
      </w:r>
    </w:p>
    <w:p w:rsidR="00F0119D" w:rsidRDefault="00F0119D" w:rsidP="00B10133">
      <w:pPr>
        <w:pStyle w:val="ListParagraph"/>
        <w:numPr>
          <w:ilvl w:val="1"/>
          <w:numId w:val="20"/>
        </w:numPr>
      </w:pPr>
      <w:r w:rsidRPr="00C018D4">
        <w:t>Organizational processes use and development</w:t>
      </w:r>
    </w:p>
    <w:p w:rsidR="00F0119D" w:rsidRPr="00E443D0" w:rsidRDefault="00F0119D" w:rsidP="00F0119D">
      <w:pPr>
        <w:pStyle w:val="Heading3"/>
      </w:pPr>
      <w:bookmarkStart w:id="277" w:name="_Toc382896730"/>
      <w:bookmarkStart w:id="278" w:name="_Toc439170107"/>
      <w:bookmarkStart w:id="279" w:name="_Toc440471991"/>
      <w:bookmarkStart w:id="280" w:name="_Toc442689097"/>
      <w:bookmarkStart w:id="281" w:name="_Toc452893801"/>
      <w:bookmarkStart w:id="282" w:name="_Toc483572629"/>
      <w:r w:rsidRPr="00E443D0">
        <w:lastRenderedPageBreak/>
        <w:t>4. Human resources</w:t>
      </w:r>
      <w:bookmarkEnd w:id="277"/>
      <w:bookmarkEnd w:id="278"/>
      <w:bookmarkEnd w:id="279"/>
      <w:bookmarkEnd w:id="280"/>
      <w:bookmarkEnd w:id="281"/>
      <w:bookmarkEnd w:id="282"/>
    </w:p>
    <w:p w:rsidR="00F0119D" w:rsidRPr="00E443D0" w:rsidRDefault="00F0119D" w:rsidP="00B10133">
      <w:pPr>
        <w:pStyle w:val="ListParagraph"/>
        <w:numPr>
          <w:ilvl w:val="0"/>
          <w:numId w:val="21"/>
        </w:numPr>
      </w:pPr>
      <w:r w:rsidRPr="00E443D0">
        <w:t>Staffing levels</w:t>
      </w:r>
    </w:p>
    <w:p w:rsidR="00F0119D" w:rsidRPr="00E443D0" w:rsidRDefault="00F0119D" w:rsidP="00B10133">
      <w:pPr>
        <w:pStyle w:val="ListParagraph"/>
        <w:numPr>
          <w:ilvl w:val="0"/>
          <w:numId w:val="21"/>
        </w:numPr>
      </w:pPr>
      <w:r w:rsidRPr="00C018D4">
        <w:t>Board – composition and commitment</w:t>
      </w:r>
    </w:p>
    <w:p w:rsidR="00F0119D" w:rsidRPr="00E443D0" w:rsidRDefault="00F0119D" w:rsidP="00B10133">
      <w:pPr>
        <w:pStyle w:val="ListParagraph"/>
        <w:numPr>
          <w:ilvl w:val="0"/>
          <w:numId w:val="21"/>
        </w:numPr>
      </w:pPr>
      <w:r w:rsidRPr="00C018D4">
        <w:t>Board – involvement and support</w:t>
      </w:r>
    </w:p>
    <w:p w:rsidR="00F0119D" w:rsidRPr="00F0119D" w:rsidRDefault="00F0119D" w:rsidP="00B10133">
      <w:pPr>
        <w:pStyle w:val="ListParagraph"/>
        <w:numPr>
          <w:ilvl w:val="0"/>
          <w:numId w:val="21"/>
        </w:numPr>
        <w:rPr>
          <w:lang w:val="en-GB"/>
        </w:rPr>
      </w:pPr>
      <w:r w:rsidRPr="00F0119D">
        <w:rPr>
          <w:lang w:val="en-GB"/>
        </w:rPr>
        <w:t>CEO/executive director and/or senior management team</w:t>
      </w:r>
    </w:p>
    <w:p w:rsidR="00F0119D" w:rsidRDefault="00F0119D" w:rsidP="00B10133">
      <w:pPr>
        <w:pStyle w:val="ListParagraph"/>
        <w:numPr>
          <w:ilvl w:val="1"/>
          <w:numId w:val="21"/>
        </w:numPr>
      </w:pPr>
      <w:r w:rsidRPr="00C018D4">
        <w:t>Passion and vision</w:t>
      </w:r>
    </w:p>
    <w:p w:rsidR="00F0119D" w:rsidRDefault="00F0119D" w:rsidP="00B10133">
      <w:pPr>
        <w:pStyle w:val="ListParagraph"/>
        <w:numPr>
          <w:ilvl w:val="1"/>
          <w:numId w:val="21"/>
        </w:numPr>
      </w:pPr>
      <w:r w:rsidRPr="00C018D4">
        <w:t>Impact orientation</w:t>
      </w:r>
    </w:p>
    <w:p w:rsidR="00F0119D" w:rsidRDefault="00F0119D" w:rsidP="00B10133">
      <w:pPr>
        <w:pStyle w:val="ListParagraph"/>
        <w:numPr>
          <w:ilvl w:val="1"/>
          <w:numId w:val="21"/>
        </w:numPr>
      </w:pPr>
      <w:r w:rsidRPr="00C018D4">
        <w:t>People and organizational leadership/effectiveness</w:t>
      </w:r>
    </w:p>
    <w:p w:rsidR="00F0119D" w:rsidRDefault="00F0119D" w:rsidP="00B10133">
      <w:pPr>
        <w:pStyle w:val="ListParagraph"/>
        <w:numPr>
          <w:ilvl w:val="1"/>
          <w:numId w:val="21"/>
        </w:numPr>
      </w:pPr>
      <w:r w:rsidRPr="00C018D4">
        <w:t>Personal and interpersonal effectiveness</w:t>
      </w:r>
    </w:p>
    <w:p w:rsidR="00F0119D" w:rsidRDefault="00F0119D" w:rsidP="00B10133">
      <w:pPr>
        <w:pStyle w:val="ListParagraph"/>
        <w:numPr>
          <w:ilvl w:val="1"/>
          <w:numId w:val="21"/>
        </w:numPr>
      </w:pPr>
      <w:r w:rsidRPr="00C018D4">
        <w:t>Analytical and strategic thinking</w:t>
      </w:r>
    </w:p>
    <w:p w:rsidR="00F0119D" w:rsidRDefault="00F0119D" w:rsidP="00B10133">
      <w:pPr>
        <w:pStyle w:val="ListParagraph"/>
        <w:numPr>
          <w:ilvl w:val="1"/>
          <w:numId w:val="21"/>
        </w:numPr>
      </w:pPr>
      <w:r w:rsidRPr="00C018D4">
        <w:t>Financial judgment</w:t>
      </w:r>
    </w:p>
    <w:p w:rsidR="00F0119D" w:rsidRDefault="00F0119D" w:rsidP="00B10133">
      <w:pPr>
        <w:pStyle w:val="ListParagraph"/>
        <w:numPr>
          <w:ilvl w:val="1"/>
          <w:numId w:val="21"/>
        </w:numPr>
      </w:pPr>
      <w:r w:rsidRPr="00C018D4">
        <w:t>Experience and standing</w:t>
      </w:r>
    </w:p>
    <w:p w:rsidR="00F0119D" w:rsidRPr="00F0119D" w:rsidRDefault="00F0119D" w:rsidP="00B10133">
      <w:pPr>
        <w:pStyle w:val="ListParagraph"/>
        <w:numPr>
          <w:ilvl w:val="0"/>
          <w:numId w:val="21"/>
        </w:numPr>
        <w:rPr>
          <w:lang w:val="en-GB"/>
        </w:rPr>
      </w:pPr>
      <w:r w:rsidRPr="00F0119D">
        <w:rPr>
          <w:lang w:val="en-GB"/>
        </w:rPr>
        <w:t>Management team and staff – dependence on CEO/executive director</w:t>
      </w:r>
    </w:p>
    <w:p w:rsidR="00F0119D" w:rsidRPr="00F0119D" w:rsidRDefault="00F0119D" w:rsidP="00B10133">
      <w:pPr>
        <w:pStyle w:val="ListParagraph"/>
        <w:numPr>
          <w:ilvl w:val="0"/>
          <w:numId w:val="21"/>
        </w:numPr>
        <w:rPr>
          <w:lang w:val="en-GB"/>
        </w:rPr>
      </w:pPr>
      <w:r w:rsidRPr="00F0119D">
        <w:rPr>
          <w:lang w:val="en-GB"/>
        </w:rPr>
        <w:t>Senior management team (if not previously covered)</w:t>
      </w:r>
    </w:p>
    <w:p w:rsidR="00F0119D" w:rsidRDefault="00F0119D" w:rsidP="00B10133">
      <w:pPr>
        <w:pStyle w:val="ListParagraph"/>
        <w:numPr>
          <w:ilvl w:val="0"/>
          <w:numId w:val="21"/>
        </w:numPr>
      </w:pPr>
      <w:r w:rsidRPr="00242BB9">
        <w:t>Staff</w:t>
      </w:r>
    </w:p>
    <w:p w:rsidR="00F0119D" w:rsidRDefault="00F0119D" w:rsidP="00B10133">
      <w:pPr>
        <w:pStyle w:val="ListParagraph"/>
        <w:numPr>
          <w:ilvl w:val="0"/>
          <w:numId w:val="21"/>
        </w:numPr>
      </w:pPr>
      <w:r w:rsidRPr="00242BB9">
        <w:t>Volunteers</w:t>
      </w:r>
    </w:p>
    <w:p w:rsidR="00F0119D" w:rsidRDefault="00F0119D" w:rsidP="00F0119D">
      <w:pPr>
        <w:pStyle w:val="Heading3"/>
      </w:pPr>
      <w:bookmarkStart w:id="283" w:name="_Toc382896731"/>
      <w:bookmarkStart w:id="284" w:name="_Toc439170108"/>
      <w:bookmarkStart w:id="285" w:name="_Toc440471992"/>
      <w:bookmarkStart w:id="286" w:name="_Toc442689098"/>
      <w:bookmarkStart w:id="287" w:name="_Toc452893802"/>
      <w:bookmarkStart w:id="288" w:name="_Toc483572630"/>
      <w:r>
        <w:t>5</w:t>
      </w:r>
      <w:r w:rsidRPr="004429EC">
        <w:t>. Systems and infrastructure</w:t>
      </w:r>
      <w:bookmarkEnd w:id="283"/>
      <w:bookmarkEnd w:id="284"/>
      <w:bookmarkEnd w:id="285"/>
      <w:bookmarkEnd w:id="286"/>
      <w:bookmarkEnd w:id="287"/>
      <w:bookmarkEnd w:id="288"/>
    </w:p>
    <w:p w:rsidR="00F0119D" w:rsidRDefault="00F0119D" w:rsidP="00B10133">
      <w:pPr>
        <w:pStyle w:val="ListParagraph"/>
        <w:numPr>
          <w:ilvl w:val="0"/>
          <w:numId w:val="22"/>
        </w:numPr>
      </w:pPr>
      <w:r w:rsidRPr="004429EC">
        <w:t>Systems</w:t>
      </w:r>
    </w:p>
    <w:p w:rsidR="00F0119D" w:rsidRPr="00242BB9" w:rsidRDefault="00F0119D" w:rsidP="00B10133">
      <w:pPr>
        <w:pStyle w:val="ListParagraph"/>
        <w:numPr>
          <w:ilvl w:val="1"/>
          <w:numId w:val="22"/>
        </w:numPr>
      </w:pPr>
      <w:r w:rsidRPr="00242BB9">
        <w:t>Planning systems</w:t>
      </w:r>
    </w:p>
    <w:p w:rsidR="00F0119D" w:rsidRPr="00242BB9" w:rsidRDefault="00F0119D" w:rsidP="00B10133">
      <w:pPr>
        <w:pStyle w:val="ListParagraph"/>
        <w:numPr>
          <w:ilvl w:val="1"/>
          <w:numId w:val="22"/>
        </w:numPr>
      </w:pPr>
      <w:r w:rsidRPr="00242BB9">
        <w:t>Decision making framework</w:t>
      </w:r>
    </w:p>
    <w:p w:rsidR="00F0119D" w:rsidRPr="00242BB9" w:rsidRDefault="00F0119D" w:rsidP="00B10133">
      <w:pPr>
        <w:pStyle w:val="ListParagraph"/>
        <w:numPr>
          <w:ilvl w:val="1"/>
          <w:numId w:val="22"/>
        </w:numPr>
      </w:pPr>
      <w:r w:rsidRPr="00242BB9">
        <w:t>Financial operations management</w:t>
      </w:r>
    </w:p>
    <w:p w:rsidR="00F0119D" w:rsidRPr="00F0119D" w:rsidRDefault="00F0119D" w:rsidP="00B10133">
      <w:pPr>
        <w:pStyle w:val="ListParagraph"/>
        <w:numPr>
          <w:ilvl w:val="1"/>
          <w:numId w:val="22"/>
        </w:numPr>
        <w:rPr>
          <w:lang w:val="en-GB"/>
        </w:rPr>
      </w:pPr>
      <w:r w:rsidRPr="00F0119D">
        <w:rPr>
          <w:lang w:val="en-GB"/>
        </w:rPr>
        <w:t>Human resources management – management recruiting, development, and retention</w:t>
      </w:r>
    </w:p>
    <w:p w:rsidR="00F0119D" w:rsidRPr="00F0119D" w:rsidRDefault="00F0119D" w:rsidP="00B10133">
      <w:pPr>
        <w:pStyle w:val="ListParagraph"/>
        <w:numPr>
          <w:ilvl w:val="1"/>
          <w:numId w:val="22"/>
        </w:numPr>
        <w:rPr>
          <w:lang w:val="en-GB"/>
        </w:rPr>
      </w:pPr>
      <w:r w:rsidRPr="00F0119D">
        <w:rPr>
          <w:lang w:val="en-GB"/>
        </w:rPr>
        <w:t>Human resources management – general staff recruiting, development, and retention</w:t>
      </w:r>
    </w:p>
    <w:p w:rsidR="00F0119D" w:rsidRDefault="00F0119D" w:rsidP="00B10133">
      <w:pPr>
        <w:pStyle w:val="ListParagraph"/>
        <w:numPr>
          <w:ilvl w:val="1"/>
          <w:numId w:val="22"/>
        </w:numPr>
      </w:pPr>
      <w:r w:rsidRPr="00242BB9">
        <w:t>Human resources management – incentives</w:t>
      </w:r>
    </w:p>
    <w:p w:rsidR="00F0119D" w:rsidRDefault="00F0119D" w:rsidP="00B10133">
      <w:pPr>
        <w:pStyle w:val="ListParagraph"/>
        <w:numPr>
          <w:ilvl w:val="1"/>
          <w:numId w:val="22"/>
        </w:numPr>
      </w:pPr>
      <w:r w:rsidRPr="00242BB9">
        <w:t>Knowledge management</w:t>
      </w:r>
    </w:p>
    <w:p w:rsidR="00F0119D" w:rsidRDefault="00F0119D" w:rsidP="00B10133">
      <w:pPr>
        <w:pStyle w:val="ListParagraph"/>
        <w:numPr>
          <w:ilvl w:val="1"/>
          <w:numId w:val="22"/>
        </w:numPr>
      </w:pPr>
      <w:r>
        <w:t>Internal communication</w:t>
      </w:r>
    </w:p>
    <w:p w:rsidR="00F0119D" w:rsidRDefault="00F0119D" w:rsidP="00B10133">
      <w:pPr>
        <w:pStyle w:val="ListParagraph"/>
        <w:numPr>
          <w:ilvl w:val="0"/>
          <w:numId w:val="22"/>
        </w:numPr>
      </w:pPr>
      <w:r w:rsidRPr="00242BB9">
        <w:t>Infrastructure</w:t>
      </w:r>
    </w:p>
    <w:p w:rsidR="00F0119D" w:rsidRPr="00F0119D" w:rsidRDefault="00F0119D" w:rsidP="00B10133">
      <w:pPr>
        <w:pStyle w:val="ListParagraph"/>
        <w:numPr>
          <w:ilvl w:val="1"/>
          <w:numId w:val="22"/>
        </w:numPr>
        <w:rPr>
          <w:lang w:val="en-GB"/>
        </w:rPr>
      </w:pPr>
      <w:r w:rsidRPr="00F0119D">
        <w:rPr>
          <w:lang w:val="en-GB"/>
        </w:rPr>
        <w:t>Physical infrastructure – buildings and office space</w:t>
      </w:r>
    </w:p>
    <w:p w:rsidR="00F0119D" w:rsidRDefault="00F0119D" w:rsidP="00B10133">
      <w:pPr>
        <w:pStyle w:val="ListParagraph"/>
        <w:numPr>
          <w:ilvl w:val="1"/>
          <w:numId w:val="22"/>
        </w:numPr>
      </w:pPr>
      <w:r w:rsidRPr="00242BB9">
        <w:t>Technological infrastructure – telephone/fax</w:t>
      </w:r>
    </w:p>
    <w:p w:rsidR="00F0119D" w:rsidRDefault="00F0119D" w:rsidP="00B10133">
      <w:pPr>
        <w:pStyle w:val="ListParagraph"/>
        <w:numPr>
          <w:ilvl w:val="1"/>
          <w:numId w:val="22"/>
        </w:numPr>
      </w:pPr>
      <w:r w:rsidRPr="00242BB9">
        <w:t>Technological infrastructure – computers, applications,</w:t>
      </w:r>
      <w:r>
        <w:t xml:space="preserve"> </w:t>
      </w:r>
      <w:r w:rsidRPr="00242BB9">
        <w:t>network, and e-mail</w:t>
      </w:r>
    </w:p>
    <w:p w:rsidR="00F0119D" w:rsidRDefault="00F0119D" w:rsidP="00B10133">
      <w:pPr>
        <w:pStyle w:val="ListParagraph"/>
        <w:numPr>
          <w:ilvl w:val="1"/>
          <w:numId w:val="22"/>
        </w:numPr>
      </w:pPr>
      <w:r w:rsidRPr="00242BB9">
        <w:t>Technological infrastructure – Web site</w:t>
      </w:r>
    </w:p>
    <w:p w:rsidR="00F0119D" w:rsidRPr="00F0119D" w:rsidRDefault="00F0119D" w:rsidP="00B10133">
      <w:pPr>
        <w:pStyle w:val="ListParagraph"/>
        <w:numPr>
          <w:ilvl w:val="1"/>
          <w:numId w:val="22"/>
        </w:numPr>
        <w:rPr>
          <w:lang w:val="en-GB"/>
        </w:rPr>
      </w:pPr>
      <w:r w:rsidRPr="00F0119D">
        <w:rPr>
          <w:lang w:val="en-GB"/>
        </w:rPr>
        <w:t>Technological infrastructure – databases and management reporting systems</w:t>
      </w:r>
    </w:p>
    <w:p w:rsidR="00F0119D" w:rsidRPr="004429EC" w:rsidRDefault="00F0119D" w:rsidP="00F0119D">
      <w:pPr>
        <w:pStyle w:val="Heading3"/>
      </w:pPr>
      <w:bookmarkStart w:id="289" w:name="_Toc382896732"/>
      <w:bookmarkStart w:id="290" w:name="_Toc439170109"/>
      <w:bookmarkStart w:id="291" w:name="_Toc440471993"/>
      <w:bookmarkStart w:id="292" w:name="_Toc442689099"/>
      <w:bookmarkStart w:id="293" w:name="_Toc452893803"/>
      <w:bookmarkStart w:id="294" w:name="_Toc483572631"/>
      <w:r>
        <w:t>6</w:t>
      </w:r>
      <w:r w:rsidRPr="004429EC">
        <w:t>. Organizational structure</w:t>
      </w:r>
      <w:bookmarkEnd w:id="289"/>
      <w:bookmarkEnd w:id="290"/>
      <w:bookmarkEnd w:id="291"/>
      <w:bookmarkEnd w:id="292"/>
      <w:bookmarkEnd w:id="293"/>
      <w:bookmarkEnd w:id="294"/>
    </w:p>
    <w:p w:rsidR="00F0119D" w:rsidRDefault="00F0119D" w:rsidP="00B10133">
      <w:pPr>
        <w:pStyle w:val="ListParagraph"/>
        <w:numPr>
          <w:ilvl w:val="0"/>
          <w:numId w:val="23"/>
        </w:numPr>
      </w:pPr>
      <w:r w:rsidRPr="0077696B">
        <w:t>Board governance</w:t>
      </w:r>
    </w:p>
    <w:p w:rsidR="00F0119D" w:rsidRDefault="00F0119D" w:rsidP="00B10133">
      <w:pPr>
        <w:pStyle w:val="ListParagraph"/>
        <w:numPr>
          <w:ilvl w:val="0"/>
          <w:numId w:val="23"/>
        </w:numPr>
      </w:pPr>
      <w:r w:rsidRPr="0077696B">
        <w:t>Organizational design</w:t>
      </w:r>
    </w:p>
    <w:p w:rsidR="00F0119D" w:rsidRDefault="00F0119D" w:rsidP="00B10133">
      <w:pPr>
        <w:pStyle w:val="ListParagraph"/>
        <w:numPr>
          <w:ilvl w:val="0"/>
          <w:numId w:val="23"/>
        </w:numPr>
      </w:pPr>
      <w:r w:rsidRPr="0077696B">
        <w:t>Interfunctional coordination</w:t>
      </w:r>
    </w:p>
    <w:p w:rsidR="00F0119D" w:rsidRDefault="00F0119D" w:rsidP="00B10133">
      <w:pPr>
        <w:pStyle w:val="ListParagraph"/>
        <w:numPr>
          <w:ilvl w:val="0"/>
          <w:numId w:val="23"/>
        </w:numPr>
      </w:pPr>
      <w:r w:rsidRPr="0077696B">
        <w:t>Individual job design</w:t>
      </w:r>
    </w:p>
    <w:p w:rsidR="00F0119D" w:rsidRDefault="00F0119D" w:rsidP="00F0119D">
      <w:pPr>
        <w:pStyle w:val="Heading3"/>
      </w:pPr>
      <w:bookmarkStart w:id="295" w:name="_Toc382896733"/>
      <w:bookmarkStart w:id="296" w:name="_Toc439170110"/>
      <w:bookmarkStart w:id="297" w:name="_Toc440471994"/>
      <w:bookmarkStart w:id="298" w:name="_Toc442689100"/>
      <w:bookmarkStart w:id="299" w:name="_Toc452893804"/>
      <w:bookmarkStart w:id="300" w:name="_Toc483572632"/>
      <w:r>
        <w:t>7</w:t>
      </w:r>
      <w:r w:rsidRPr="004429EC">
        <w:t>. Culture</w:t>
      </w:r>
      <w:bookmarkEnd w:id="295"/>
      <w:bookmarkEnd w:id="296"/>
      <w:bookmarkEnd w:id="297"/>
      <w:bookmarkEnd w:id="298"/>
      <w:bookmarkEnd w:id="299"/>
      <w:bookmarkEnd w:id="300"/>
    </w:p>
    <w:p w:rsidR="00F0119D" w:rsidRDefault="00F0119D" w:rsidP="00B10133">
      <w:pPr>
        <w:pStyle w:val="ListParagraph"/>
        <w:numPr>
          <w:ilvl w:val="0"/>
          <w:numId w:val="24"/>
        </w:numPr>
      </w:pPr>
      <w:r w:rsidRPr="004429EC">
        <w:t>Performance as shared value</w:t>
      </w:r>
    </w:p>
    <w:p w:rsidR="00F0119D" w:rsidRPr="00F0119D" w:rsidRDefault="00F0119D" w:rsidP="00B10133">
      <w:pPr>
        <w:pStyle w:val="ListParagraph"/>
        <w:numPr>
          <w:ilvl w:val="0"/>
          <w:numId w:val="24"/>
        </w:numPr>
        <w:rPr>
          <w:lang w:val="en-GB"/>
        </w:rPr>
      </w:pPr>
      <w:r w:rsidRPr="00F0119D">
        <w:rPr>
          <w:lang w:val="en-GB"/>
        </w:rPr>
        <w:t>Other shared beliefs and values, such as the Ten Actions</w:t>
      </w:r>
    </w:p>
    <w:p w:rsidR="00F0119D" w:rsidRPr="00E76FCD" w:rsidRDefault="00F0119D" w:rsidP="00B10133">
      <w:pPr>
        <w:pStyle w:val="ListParagraph"/>
        <w:numPr>
          <w:ilvl w:val="0"/>
          <w:numId w:val="24"/>
        </w:numPr>
      </w:pPr>
      <w:r w:rsidRPr="000F23B0">
        <w:t>Shared references and practices</w:t>
      </w:r>
      <w:r w:rsidRPr="003B1F29">
        <w:br w:type="page"/>
      </w:r>
    </w:p>
    <w:p w:rsidR="00F0119D" w:rsidRPr="008A6BEA" w:rsidRDefault="00F0119D" w:rsidP="00F0119D">
      <w:pPr>
        <w:pStyle w:val="Heading2"/>
      </w:pPr>
      <w:bookmarkStart w:id="301" w:name="_Toc452893805"/>
      <w:bookmarkStart w:id="302" w:name="_Toc483572633"/>
      <w:r>
        <w:lastRenderedPageBreak/>
        <w:t xml:space="preserve">Appendix </w:t>
      </w:r>
      <w:r w:rsidR="00E7294F">
        <w:t>5</w:t>
      </w:r>
      <w:r w:rsidRPr="008A6BEA">
        <w:br/>
        <w:t>The Ten Actions</w:t>
      </w:r>
      <w:r w:rsidR="001D632C">
        <w:t xml:space="preserve"> (TA</w:t>
      </w:r>
      <w:r>
        <w:t>ct)</w:t>
      </w:r>
      <w:bookmarkEnd w:id="301"/>
      <w:bookmarkEnd w:id="302"/>
    </w:p>
    <w:p w:rsidR="00F0119D" w:rsidRPr="008A6BEA" w:rsidRDefault="00F0119D" w:rsidP="00F0119D">
      <w:r w:rsidRPr="00B233DC">
        <w:rPr>
          <w:lang w:val="en-US"/>
        </w:rPr>
        <w:t xml:space="preserve">The Ten Actions was developed by Assoc. </w:t>
      </w:r>
      <w:r w:rsidRPr="008A6BEA">
        <w:t xml:space="preserve">Professor Cecilia ÖMAN in 2009. The strategy has been implemented in actual practice </w:t>
      </w:r>
      <w:r>
        <w:t xml:space="preserve">since 2009 </w:t>
      </w:r>
      <w:r w:rsidRPr="008A6BEA">
        <w:t xml:space="preserve">and based on the lessons learnt the strategy is continuously being revised and improved. </w:t>
      </w:r>
      <w:r w:rsidRPr="00B233DC">
        <w:rPr>
          <w:lang w:val="en-US"/>
        </w:rPr>
        <w:t>The strategy is managed by Human Rights and Science (</w:t>
      </w:r>
      <w:r>
        <w:rPr>
          <w:lang w:val="en-US"/>
        </w:rPr>
        <w:t>HR&amp;S</w:t>
      </w:r>
      <w:r w:rsidRPr="00B233DC">
        <w:rPr>
          <w:lang w:val="en-US"/>
        </w:rPr>
        <w:t>)</w:t>
      </w:r>
      <w:r>
        <w:rPr>
          <w:lang w:val="en-US"/>
        </w:rPr>
        <w:t xml:space="preserve"> </w:t>
      </w:r>
      <w:hyperlink r:id="rId18" w:history="1">
        <w:r w:rsidRPr="00D769D3">
          <w:rPr>
            <w:rStyle w:val="Hyperlink"/>
            <w:lang w:val="en-US"/>
          </w:rPr>
          <w:t>www.</w:t>
        </w:r>
        <w:r>
          <w:rPr>
            <w:rStyle w:val="Hyperlink"/>
            <w:lang w:val="en-US"/>
          </w:rPr>
          <w:t>HR&amp;S</w:t>
        </w:r>
        <w:r w:rsidRPr="00D769D3">
          <w:rPr>
            <w:rStyle w:val="Hyperlink"/>
            <w:lang w:val="en-US"/>
          </w:rPr>
          <w:t>.se</w:t>
        </w:r>
      </w:hyperlink>
      <w:r>
        <w:rPr>
          <w:lang w:val="en-US"/>
        </w:rPr>
        <w:t xml:space="preserve"> and is</w:t>
      </w:r>
      <w:r w:rsidRPr="00B233DC">
        <w:rPr>
          <w:lang w:val="en-US"/>
        </w:rPr>
        <w:t xml:space="preserve"> also implemented by </w:t>
      </w:r>
      <w:r>
        <w:rPr>
          <w:lang w:val="en-US"/>
        </w:rPr>
        <w:t xml:space="preserve">Action10 </w:t>
      </w:r>
      <w:hyperlink r:id="rId19" w:history="1">
        <w:r w:rsidRPr="00A060F1">
          <w:rPr>
            <w:rStyle w:val="Hyperlink"/>
          </w:rPr>
          <w:t>www.Action10.org</w:t>
        </w:r>
      </w:hyperlink>
      <w:r w:rsidRPr="003B1F29">
        <w:rPr>
          <w:rStyle w:val="FootnoteReference"/>
          <w:sz w:val="20"/>
          <w:szCs w:val="20"/>
        </w:rPr>
        <w:footnoteReference w:id="3"/>
      </w:r>
      <w:r w:rsidRPr="00B233DC">
        <w:rPr>
          <w:lang w:val="en-US"/>
        </w:rPr>
        <w:t xml:space="preserve">. </w:t>
      </w:r>
      <w:r>
        <w:rPr>
          <w:lang w:val="en-US"/>
        </w:rPr>
        <w:t>More information on Tact</w:t>
      </w:r>
      <w:r w:rsidRPr="00B233DC">
        <w:rPr>
          <w:lang w:val="en-US"/>
        </w:rPr>
        <w:t xml:space="preserve"> can be requested for through the </w:t>
      </w:r>
      <w:r>
        <w:rPr>
          <w:lang w:val="en-US"/>
        </w:rPr>
        <w:t>HR&amp;S</w:t>
      </w:r>
      <w:r w:rsidRPr="00B233DC">
        <w:rPr>
          <w:lang w:val="en-US"/>
        </w:rPr>
        <w:t xml:space="preserve"> website and a financial contribution is appreciated. Trainings and seminars on the </w:t>
      </w:r>
      <w:r>
        <w:rPr>
          <w:lang w:val="en-US"/>
        </w:rPr>
        <w:t>tool</w:t>
      </w:r>
      <w:r w:rsidRPr="00B233DC">
        <w:rPr>
          <w:lang w:val="en-US"/>
        </w:rPr>
        <w:t xml:space="preserve"> can also be requested for through the </w:t>
      </w:r>
      <w:r>
        <w:rPr>
          <w:lang w:val="en-US"/>
        </w:rPr>
        <w:t>HR&amp;S</w:t>
      </w:r>
      <w:r w:rsidRPr="00B233DC">
        <w:rPr>
          <w:lang w:val="en-US"/>
        </w:rPr>
        <w:t xml:space="preserve"> website.</w:t>
      </w:r>
      <w:r>
        <w:rPr>
          <w:lang w:val="en-US"/>
        </w:rPr>
        <w:t xml:space="preserve"> </w:t>
      </w:r>
    </w:p>
    <w:p w:rsidR="00F0119D" w:rsidRPr="0020649E" w:rsidRDefault="00F0119D" w:rsidP="00F0119D">
      <w:pPr>
        <w:rPr>
          <w:b/>
          <w:lang w:val="en-US"/>
        </w:rPr>
      </w:pPr>
      <w:r w:rsidRPr="0020649E">
        <w:rPr>
          <w:b/>
          <w:lang w:val="en-US"/>
        </w:rPr>
        <w:t>The Ten Actions are:</w:t>
      </w:r>
    </w:p>
    <w:p w:rsidR="00F0119D" w:rsidRPr="0020649E" w:rsidRDefault="00F0119D" w:rsidP="00F0119D">
      <w:pPr>
        <w:spacing w:after="0"/>
        <w:rPr>
          <w:rFonts w:eastAsia="Times New Roman"/>
          <w:b/>
          <w:lang w:val="en-US"/>
        </w:rPr>
      </w:pPr>
      <w:r w:rsidRPr="0020649E">
        <w:rPr>
          <w:rFonts w:eastAsia="Times New Roman"/>
          <w:b/>
          <w:lang w:val="en-US"/>
        </w:rPr>
        <w:t>1.</w:t>
      </w:r>
      <w:r w:rsidRPr="0020649E">
        <w:rPr>
          <w:rFonts w:eastAsia="Times New Roman"/>
          <w:b/>
          <w:lang w:val="en-US"/>
        </w:rPr>
        <w:tab/>
        <w:t>Needs driven program</w:t>
      </w:r>
    </w:p>
    <w:p w:rsidR="00F0119D" w:rsidRPr="0020649E" w:rsidRDefault="00F0119D" w:rsidP="00F0119D">
      <w:pPr>
        <w:spacing w:after="0"/>
        <w:rPr>
          <w:rFonts w:eastAsia="Times New Roman"/>
          <w:b/>
          <w:lang w:val="en-US"/>
        </w:rPr>
      </w:pPr>
      <w:r w:rsidRPr="0020649E">
        <w:rPr>
          <w:rFonts w:eastAsia="Times New Roman"/>
          <w:b/>
          <w:lang w:val="en-US"/>
        </w:rPr>
        <w:t>2.</w:t>
      </w:r>
      <w:r w:rsidRPr="0020649E">
        <w:rPr>
          <w:rFonts w:eastAsia="Times New Roman"/>
          <w:b/>
          <w:lang w:val="en-US"/>
        </w:rPr>
        <w:tab/>
        <w:t xml:space="preserve">Equal partnership </w:t>
      </w:r>
    </w:p>
    <w:p w:rsidR="00F0119D" w:rsidRPr="0020649E" w:rsidRDefault="00F0119D" w:rsidP="00F0119D">
      <w:pPr>
        <w:spacing w:after="0"/>
        <w:rPr>
          <w:rFonts w:eastAsia="Times New Roman"/>
          <w:b/>
          <w:lang w:val="en-US"/>
        </w:rPr>
      </w:pPr>
      <w:r w:rsidRPr="0020649E">
        <w:rPr>
          <w:rFonts w:eastAsia="Times New Roman"/>
          <w:b/>
          <w:lang w:val="en-US"/>
        </w:rPr>
        <w:t>3.</w:t>
      </w:r>
      <w:r w:rsidRPr="0020649E">
        <w:rPr>
          <w:rFonts w:eastAsia="Times New Roman"/>
          <w:b/>
          <w:lang w:val="en-US"/>
        </w:rPr>
        <w:tab/>
      </w:r>
      <w:r w:rsidR="001D632C">
        <w:rPr>
          <w:rFonts w:eastAsia="Times New Roman"/>
          <w:b/>
          <w:lang w:val="en-US"/>
        </w:rPr>
        <w:t xml:space="preserve">Outcome based </w:t>
      </w:r>
      <w:r w:rsidRPr="0020649E">
        <w:rPr>
          <w:rFonts w:eastAsia="Times New Roman"/>
          <w:b/>
          <w:lang w:val="en-US"/>
        </w:rPr>
        <w:t xml:space="preserve">Real-time </w:t>
      </w:r>
      <w:r w:rsidR="001D632C">
        <w:rPr>
          <w:rFonts w:eastAsia="Times New Roman"/>
          <w:b/>
          <w:lang w:val="en-US"/>
        </w:rPr>
        <w:t>Planning and Evaluation (ROPE)</w:t>
      </w:r>
    </w:p>
    <w:p w:rsidR="00F0119D" w:rsidRPr="0020649E" w:rsidRDefault="00F0119D" w:rsidP="00F0119D">
      <w:pPr>
        <w:spacing w:after="0"/>
        <w:rPr>
          <w:rFonts w:eastAsia="Times New Roman"/>
          <w:b/>
          <w:lang w:val="en-US"/>
        </w:rPr>
      </w:pPr>
      <w:r w:rsidRPr="0020649E">
        <w:rPr>
          <w:rFonts w:eastAsia="Times New Roman"/>
          <w:b/>
          <w:lang w:val="en-US"/>
        </w:rPr>
        <w:t>4.</w:t>
      </w:r>
      <w:r w:rsidRPr="0020649E">
        <w:rPr>
          <w:rFonts w:eastAsia="Times New Roman"/>
          <w:b/>
          <w:lang w:val="en-US"/>
        </w:rPr>
        <w:tab/>
        <w:t xml:space="preserve">Strategic partnership </w:t>
      </w:r>
    </w:p>
    <w:p w:rsidR="00F0119D" w:rsidRPr="0020649E" w:rsidRDefault="00F0119D" w:rsidP="00F0119D">
      <w:pPr>
        <w:spacing w:after="0"/>
        <w:rPr>
          <w:rFonts w:eastAsia="Times New Roman"/>
          <w:b/>
          <w:lang w:val="en-US"/>
        </w:rPr>
      </w:pPr>
      <w:r w:rsidRPr="0020649E">
        <w:rPr>
          <w:rFonts w:eastAsia="Times New Roman"/>
          <w:b/>
          <w:lang w:val="en-US"/>
        </w:rPr>
        <w:t>5.</w:t>
      </w:r>
      <w:r w:rsidRPr="0020649E">
        <w:rPr>
          <w:rFonts w:eastAsia="Times New Roman"/>
          <w:b/>
          <w:lang w:val="en-US"/>
        </w:rPr>
        <w:tab/>
        <w:t xml:space="preserve">Institutional capacity </w:t>
      </w:r>
    </w:p>
    <w:p w:rsidR="00F0119D" w:rsidRPr="0020649E" w:rsidRDefault="00F0119D" w:rsidP="00F0119D">
      <w:pPr>
        <w:spacing w:after="0"/>
        <w:rPr>
          <w:rFonts w:eastAsia="Times New Roman"/>
          <w:b/>
          <w:lang w:val="en-US"/>
        </w:rPr>
      </w:pPr>
      <w:r w:rsidRPr="0020649E">
        <w:rPr>
          <w:rFonts w:eastAsia="Times New Roman"/>
          <w:b/>
          <w:lang w:val="en-US"/>
        </w:rPr>
        <w:t>6.</w:t>
      </w:r>
      <w:r w:rsidRPr="0020649E">
        <w:rPr>
          <w:rFonts w:eastAsia="Times New Roman"/>
          <w:b/>
          <w:lang w:val="en-US"/>
        </w:rPr>
        <w:tab/>
        <w:t>Sustainable economy</w:t>
      </w:r>
    </w:p>
    <w:p w:rsidR="00F0119D" w:rsidRPr="0020649E" w:rsidRDefault="00F0119D" w:rsidP="00F0119D">
      <w:pPr>
        <w:spacing w:after="0"/>
        <w:rPr>
          <w:rFonts w:eastAsia="Times New Roman"/>
          <w:b/>
          <w:lang w:val="en-US"/>
        </w:rPr>
      </w:pPr>
      <w:r w:rsidRPr="0020649E">
        <w:rPr>
          <w:rFonts w:eastAsia="Times New Roman"/>
          <w:b/>
          <w:lang w:val="en-US"/>
        </w:rPr>
        <w:t>7.</w:t>
      </w:r>
      <w:r w:rsidRPr="0020649E">
        <w:rPr>
          <w:rFonts w:eastAsia="Times New Roman"/>
          <w:b/>
          <w:lang w:val="en-US"/>
        </w:rPr>
        <w:tab/>
        <w:t>Quality values</w:t>
      </w:r>
    </w:p>
    <w:p w:rsidR="00F0119D" w:rsidRPr="0020649E" w:rsidRDefault="00F0119D" w:rsidP="00F0119D">
      <w:pPr>
        <w:spacing w:after="0"/>
        <w:rPr>
          <w:rFonts w:eastAsia="Times New Roman"/>
          <w:b/>
          <w:lang w:val="en-US"/>
        </w:rPr>
      </w:pPr>
      <w:r w:rsidRPr="0020649E">
        <w:rPr>
          <w:rFonts w:eastAsia="Times New Roman"/>
          <w:b/>
          <w:lang w:val="en-US"/>
        </w:rPr>
        <w:t>8.</w:t>
      </w:r>
      <w:r w:rsidRPr="0020649E">
        <w:rPr>
          <w:rFonts w:eastAsia="Times New Roman"/>
          <w:b/>
          <w:lang w:val="en-US"/>
        </w:rPr>
        <w:tab/>
        <w:t xml:space="preserve">Resilience </w:t>
      </w:r>
    </w:p>
    <w:p w:rsidR="00F0119D" w:rsidRPr="0020649E" w:rsidRDefault="00F0119D" w:rsidP="00F0119D">
      <w:pPr>
        <w:spacing w:after="0"/>
        <w:rPr>
          <w:rFonts w:eastAsia="Times New Roman"/>
          <w:b/>
          <w:lang w:val="en-US"/>
        </w:rPr>
      </w:pPr>
      <w:r w:rsidRPr="0020649E">
        <w:rPr>
          <w:rFonts w:eastAsia="Times New Roman"/>
          <w:b/>
          <w:lang w:val="en-US"/>
        </w:rPr>
        <w:t>9.</w:t>
      </w:r>
      <w:r w:rsidRPr="0020649E">
        <w:rPr>
          <w:rFonts w:eastAsia="Times New Roman"/>
          <w:b/>
          <w:lang w:val="en-US"/>
        </w:rPr>
        <w:tab/>
        <w:t>Knowledge sharing</w:t>
      </w:r>
    </w:p>
    <w:p w:rsidR="00EA008A" w:rsidRDefault="00F0119D" w:rsidP="00F0119D">
      <w:pPr>
        <w:spacing w:after="0"/>
        <w:rPr>
          <w:rFonts w:eastAsia="Times New Roman"/>
          <w:b/>
          <w:lang w:val="en-US"/>
        </w:rPr>
      </w:pPr>
      <w:r>
        <w:rPr>
          <w:rFonts w:eastAsia="Times New Roman"/>
          <w:b/>
          <w:lang w:val="en-US"/>
        </w:rPr>
        <w:t>10.</w:t>
      </w:r>
      <w:r>
        <w:rPr>
          <w:rFonts w:eastAsia="Times New Roman"/>
          <w:b/>
          <w:lang w:val="en-US"/>
        </w:rPr>
        <w:tab/>
        <w:t>Visibility</w:t>
      </w:r>
    </w:p>
    <w:p w:rsidR="00EA008A" w:rsidRPr="008A6BEA" w:rsidRDefault="00EA008A" w:rsidP="00EA008A">
      <w:pPr>
        <w:pStyle w:val="Heading3"/>
      </w:pPr>
      <w:bookmarkStart w:id="303" w:name="_Toc395184125"/>
      <w:bookmarkStart w:id="304" w:name="_Toc440471998"/>
      <w:bookmarkStart w:id="305" w:name="_Toc442689102"/>
      <w:bookmarkStart w:id="306" w:name="_Toc452893806"/>
      <w:bookmarkStart w:id="307" w:name="_Toc483572634"/>
      <w:r w:rsidRPr="008A6BEA">
        <w:t>1. Needs driven program</w:t>
      </w:r>
      <w:bookmarkEnd w:id="303"/>
      <w:bookmarkEnd w:id="304"/>
      <w:bookmarkEnd w:id="305"/>
      <w:bookmarkEnd w:id="306"/>
      <w:bookmarkEnd w:id="307"/>
      <w:r w:rsidRPr="008A6BEA">
        <w:t xml:space="preserve"> </w:t>
      </w:r>
    </w:p>
    <w:p w:rsidR="00EA008A" w:rsidRPr="006D52DB" w:rsidRDefault="00EA008A" w:rsidP="00EA008A">
      <w:pPr>
        <w:rPr>
          <w:b/>
          <w:lang w:val="en-US"/>
        </w:rPr>
      </w:pPr>
      <w:r w:rsidRPr="006D52DB">
        <w:rPr>
          <w:b/>
          <w:lang w:val="en-US"/>
        </w:rPr>
        <w:t xml:space="preserve">Needs driven program is here defined as a set of activities identified, designed and managed by the </w:t>
      </w:r>
      <w:r>
        <w:rPr>
          <w:b/>
          <w:lang w:val="en-US"/>
        </w:rPr>
        <w:t>Target Partners</w:t>
      </w:r>
      <w:r w:rsidRPr="006D52DB">
        <w:rPr>
          <w:b/>
          <w:lang w:val="en-US"/>
        </w:rPr>
        <w:t>.</w:t>
      </w:r>
    </w:p>
    <w:p w:rsidR="00EA008A" w:rsidRPr="008A6BEA" w:rsidRDefault="00EA008A" w:rsidP="00EA008A">
      <w:pPr>
        <w:pStyle w:val="Heading3"/>
      </w:pPr>
      <w:bookmarkStart w:id="308" w:name="_Toc395184126"/>
      <w:bookmarkStart w:id="309" w:name="_Toc440471999"/>
      <w:bookmarkStart w:id="310" w:name="_Toc442689103"/>
      <w:bookmarkStart w:id="311" w:name="_Toc452893807"/>
      <w:bookmarkStart w:id="312" w:name="_Toc483572635"/>
      <w:r w:rsidRPr="008A6BEA">
        <w:t>2. Equal partnership</w:t>
      </w:r>
      <w:bookmarkEnd w:id="308"/>
      <w:bookmarkEnd w:id="309"/>
      <w:bookmarkEnd w:id="310"/>
      <w:bookmarkEnd w:id="311"/>
      <w:bookmarkEnd w:id="312"/>
    </w:p>
    <w:p w:rsidR="00EA008A" w:rsidRPr="00EA008A" w:rsidRDefault="00EA008A" w:rsidP="00EA008A">
      <w:pPr>
        <w:rPr>
          <w:b/>
          <w:lang w:val="en-US"/>
        </w:rPr>
      </w:pPr>
      <w:r w:rsidRPr="006D52DB">
        <w:rPr>
          <w:b/>
          <w:lang w:val="en-US"/>
        </w:rPr>
        <w:t xml:space="preserve">Equal partnership is here defined as a fully equal relation between all Program partners. Program partners share all responsibilities and benefits equally including design, implementation, evaluation, reporting and benefits equally. The partnership is also equal with the </w:t>
      </w:r>
      <w:r>
        <w:rPr>
          <w:b/>
          <w:lang w:val="en-US"/>
        </w:rPr>
        <w:t>Target Partners</w:t>
      </w:r>
      <w:r w:rsidRPr="006D52DB">
        <w:rPr>
          <w:b/>
          <w:lang w:val="en-US"/>
        </w:rPr>
        <w:t xml:space="preserve">. </w:t>
      </w:r>
    </w:p>
    <w:p w:rsidR="00EA008A" w:rsidRPr="008A6BEA" w:rsidRDefault="00EA008A" w:rsidP="00EA008A">
      <w:pPr>
        <w:pStyle w:val="Heading3"/>
      </w:pPr>
      <w:bookmarkStart w:id="313" w:name="_Toc395184127"/>
      <w:bookmarkStart w:id="314" w:name="_Toc440472000"/>
      <w:bookmarkStart w:id="315" w:name="_Toc442689104"/>
      <w:bookmarkStart w:id="316" w:name="_Toc452893808"/>
      <w:bookmarkStart w:id="317" w:name="_Toc483572636"/>
      <w:r w:rsidRPr="008A6BEA">
        <w:t>3. Real time evaluation planning</w:t>
      </w:r>
      <w:bookmarkEnd w:id="313"/>
      <w:bookmarkEnd w:id="314"/>
      <w:bookmarkEnd w:id="315"/>
      <w:bookmarkEnd w:id="316"/>
      <w:bookmarkEnd w:id="317"/>
      <w:r w:rsidRPr="008A6BEA">
        <w:t xml:space="preserve">  </w:t>
      </w:r>
    </w:p>
    <w:p w:rsidR="00EA008A" w:rsidRPr="00B233DC" w:rsidRDefault="00EA008A" w:rsidP="00EA008A">
      <w:pPr>
        <w:rPr>
          <w:b/>
          <w:lang w:val="en-US"/>
        </w:rPr>
      </w:pPr>
      <w:r w:rsidRPr="008A6BEA">
        <w:rPr>
          <w:b/>
        </w:rPr>
        <w:t xml:space="preserve">Real time evaluation planning is here defined as capturing lessons learnt as soon as they have been generated and immediately adopt and thus improve the program design.  </w:t>
      </w:r>
      <w:r w:rsidRPr="00B233DC">
        <w:rPr>
          <w:b/>
          <w:lang w:val="en-US"/>
        </w:rPr>
        <w:t xml:space="preserve">In order to address the evaluation planning in the Ten Actions a tool has been developed called the Program Journal (PJ). The Program journal is crucial for all </w:t>
      </w:r>
      <w:r>
        <w:rPr>
          <w:b/>
          <w:lang w:val="en-US"/>
        </w:rPr>
        <w:t xml:space="preserve">Action10 and HR&amp;S </w:t>
      </w:r>
      <w:r w:rsidRPr="00B233DC">
        <w:rPr>
          <w:b/>
          <w:lang w:val="en-US"/>
        </w:rPr>
        <w:t xml:space="preserve">programs as it also ensures that the Ten Actions are fully addressed. </w:t>
      </w:r>
    </w:p>
    <w:p w:rsidR="00EA008A" w:rsidRPr="008A6BEA" w:rsidRDefault="00EA008A" w:rsidP="00EA008A">
      <w:pPr>
        <w:pStyle w:val="Heading3"/>
      </w:pPr>
      <w:bookmarkStart w:id="318" w:name="_Toc395184128"/>
      <w:bookmarkStart w:id="319" w:name="_Toc440472001"/>
      <w:bookmarkStart w:id="320" w:name="_Toc442689105"/>
      <w:bookmarkStart w:id="321" w:name="_Toc452893809"/>
      <w:bookmarkStart w:id="322" w:name="_Toc483572637"/>
      <w:r w:rsidRPr="008A6BEA">
        <w:t>4. Strategic partnership</w:t>
      </w:r>
      <w:bookmarkEnd w:id="318"/>
      <w:bookmarkEnd w:id="319"/>
      <w:bookmarkEnd w:id="320"/>
      <w:bookmarkEnd w:id="321"/>
      <w:bookmarkEnd w:id="322"/>
      <w:r w:rsidRPr="008A6BEA">
        <w:t xml:space="preserve"> </w:t>
      </w:r>
    </w:p>
    <w:p w:rsidR="00EA008A" w:rsidRPr="008A6BEA" w:rsidRDefault="00EA008A" w:rsidP="00EA008A">
      <w:pPr>
        <w:rPr>
          <w:b/>
        </w:rPr>
      </w:pPr>
      <w:r w:rsidRPr="008A6BEA">
        <w:rPr>
          <w:b/>
        </w:rPr>
        <w:t xml:space="preserve">Strategic partnership concerns staying informed about the programs and activities of institutions with related mandates as well as sharing knowledge with the same. Collaboration must always be proposed as soon as it seems appropriate.  All types of institutions are addressed, national as well </w:t>
      </w:r>
      <w:r w:rsidRPr="008A6BEA">
        <w:rPr>
          <w:b/>
        </w:rPr>
        <w:lastRenderedPageBreak/>
        <w:t>as international, and include; governments, authorities, academia, private sector, civil society organisations, aid organisations and media.</w:t>
      </w:r>
    </w:p>
    <w:p w:rsidR="00EA008A" w:rsidRPr="008A6BEA" w:rsidRDefault="00EA008A" w:rsidP="00EA008A">
      <w:pPr>
        <w:pStyle w:val="Heading3"/>
      </w:pPr>
      <w:bookmarkStart w:id="323" w:name="_Toc395184129"/>
      <w:bookmarkStart w:id="324" w:name="_Toc440472002"/>
      <w:bookmarkStart w:id="325" w:name="_Toc442689106"/>
      <w:bookmarkStart w:id="326" w:name="_Toc452893810"/>
      <w:bookmarkStart w:id="327" w:name="_Toc483572638"/>
      <w:r w:rsidRPr="008A6BEA">
        <w:t>5. Institutional capacity</w:t>
      </w:r>
      <w:bookmarkEnd w:id="323"/>
      <w:bookmarkEnd w:id="324"/>
      <w:bookmarkEnd w:id="325"/>
      <w:bookmarkEnd w:id="326"/>
      <w:bookmarkEnd w:id="327"/>
      <w:r w:rsidRPr="008A6BEA">
        <w:t xml:space="preserve"> </w:t>
      </w:r>
    </w:p>
    <w:p w:rsidR="00EA008A" w:rsidRPr="008A6BEA" w:rsidRDefault="00EA008A" w:rsidP="00EA008A">
      <w:pPr>
        <w:rPr>
          <w:b/>
        </w:rPr>
      </w:pPr>
      <w:r w:rsidRPr="008A6BEA">
        <w:rPr>
          <w:b/>
        </w:rPr>
        <w:t xml:space="preserve">The institutional capacity concerns all aspects of the capacity of the Program partner institutions to manage the program including; governance, policies, strategies, staff number and competences, finances, finance administration and accounting procedures, administration, and infrastructure. </w:t>
      </w:r>
    </w:p>
    <w:p w:rsidR="00EA008A" w:rsidRPr="008A6BEA" w:rsidRDefault="00EA008A" w:rsidP="00EA008A">
      <w:pPr>
        <w:pStyle w:val="Heading3"/>
      </w:pPr>
      <w:bookmarkStart w:id="328" w:name="_Toc395184134"/>
      <w:bookmarkStart w:id="329" w:name="_Toc440472003"/>
      <w:bookmarkStart w:id="330" w:name="_Toc442689107"/>
      <w:bookmarkStart w:id="331" w:name="_Toc452893811"/>
      <w:bookmarkStart w:id="332" w:name="_Toc483572639"/>
      <w:r w:rsidRPr="008A6BEA">
        <w:t>6. Sustainable economy</w:t>
      </w:r>
      <w:bookmarkEnd w:id="328"/>
      <w:bookmarkEnd w:id="329"/>
      <w:bookmarkEnd w:id="330"/>
      <w:bookmarkEnd w:id="331"/>
      <w:bookmarkEnd w:id="332"/>
    </w:p>
    <w:p w:rsidR="00EA008A" w:rsidRPr="00ED6B2B" w:rsidRDefault="00EA008A" w:rsidP="00EA008A">
      <w:pPr>
        <w:rPr>
          <w:b/>
          <w:sz w:val="20"/>
        </w:rPr>
      </w:pPr>
      <w:r w:rsidRPr="00ED6B2B">
        <w:rPr>
          <w:b/>
          <w:sz w:val="20"/>
        </w:rPr>
        <w:t xml:space="preserve">Each of the Action10 and </w:t>
      </w:r>
      <w:r>
        <w:rPr>
          <w:b/>
          <w:sz w:val="20"/>
        </w:rPr>
        <w:t>HR&amp;S</w:t>
      </w:r>
      <w:r w:rsidRPr="00ED6B2B">
        <w:rPr>
          <w:b/>
          <w:sz w:val="20"/>
        </w:rPr>
        <w:t xml:space="preserve"> programs must have a sustainable economy. It may need seed funding or investment capital to get started but shall never depend on external funding.  A source of income must be identified that will pay back the investment with interest, often 10 % per year. The concept is based on the value platform Needs Driven Program (Ten Actions No 1). If the program is actually needs driven then the Target partner will be willing to pay for products and services delivered, thus the program will eventually have a sustainable economy.  Thus the Target partner is also considered to be a customer. Consequently, a sustainable economy according to the Action10 and </w:t>
      </w:r>
      <w:r>
        <w:rPr>
          <w:b/>
          <w:sz w:val="20"/>
        </w:rPr>
        <w:t>HR&amp;S</w:t>
      </w:r>
      <w:r w:rsidRPr="00ED6B2B">
        <w:rPr>
          <w:b/>
          <w:sz w:val="20"/>
        </w:rPr>
        <w:t xml:space="preserve"> concept does not only ensure the long term impact of a program but also the needs driven aspect. Attention obviously must be made to the customer’s capacity to pay.</w:t>
      </w:r>
    </w:p>
    <w:p w:rsidR="00EA008A" w:rsidRPr="00FD37AD" w:rsidRDefault="00EA008A" w:rsidP="00EA008A">
      <w:pPr>
        <w:pStyle w:val="Heading3"/>
      </w:pPr>
      <w:bookmarkStart w:id="333" w:name="_Toc395184135"/>
      <w:bookmarkStart w:id="334" w:name="_Toc440472004"/>
      <w:bookmarkStart w:id="335" w:name="_Toc442689108"/>
      <w:bookmarkStart w:id="336" w:name="_Toc452893812"/>
      <w:bookmarkStart w:id="337" w:name="_Toc483572640"/>
      <w:r w:rsidRPr="00FD37AD">
        <w:t>7. Quality values</w:t>
      </w:r>
      <w:bookmarkEnd w:id="333"/>
      <w:bookmarkEnd w:id="334"/>
      <w:bookmarkEnd w:id="335"/>
      <w:bookmarkEnd w:id="336"/>
      <w:bookmarkEnd w:id="337"/>
      <w:r w:rsidRPr="00FD37AD">
        <w:t xml:space="preserve">  </w:t>
      </w:r>
    </w:p>
    <w:p w:rsidR="00EA008A" w:rsidRPr="00B233DC" w:rsidRDefault="00EA008A" w:rsidP="00EA008A">
      <w:pPr>
        <w:rPr>
          <w:b/>
          <w:lang w:val="en-US"/>
        </w:rPr>
      </w:pPr>
      <w:r w:rsidRPr="00B233DC">
        <w:rPr>
          <w:b/>
          <w:lang w:val="en-US"/>
        </w:rPr>
        <w:t xml:space="preserve">The quality values of the </w:t>
      </w:r>
      <w:r>
        <w:rPr>
          <w:b/>
          <w:lang w:val="en-US"/>
        </w:rPr>
        <w:t xml:space="preserve">Action10 and HR&amp;S </w:t>
      </w:r>
      <w:r w:rsidRPr="00B233DC">
        <w:rPr>
          <w:b/>
          <w:lang w:val="en-US"/>
        </w:rPr>
        <w:t xml:space="preserve">programs include truth, trust, equity and harmony. Any relation, partnership, communication, transaction, activity and report must fully honour the four </w:t>
      </w:r>
      <w:r>
        <w:rPr>
          <w:b/>
          <w:lang w:val="en-US"/>
        </w:rPr>
        <w:t xml:space="preserve">Action10 and HR&amp;S </w:t>
      </w:r>
      <w:r w:rsidRPr="00B233DC">
        <w:rPr>
          <w:b/>
          <w:lang w:val="en-US"/>
        </w:rPr>
        <w:t>quality values.</w:t>
      </w:r>
    </w:p>
    <w:p w:rsidR="00EA008A" w:rsidRPr="008A6BEA" w:rsidRDefault="00EA008A" w:rsidP="00EA008A">
      <w:pPr>
        <w:pStyle w:val="Heading3"/>
      </w:pPr>
      <w:bookmarkStart w:id="338" w:name="_Toc395184136"/>
      <w:bookmarkStart w:id="339" w:name="_Toc440472005"/>
      <w:bookmarkStart w:id="340" w:name="_Toc442689109"/>
      <w:bookmarkStart w:id="341" w:name="_Toc452893813"/>
      <w:bookmarkStart w:id="342" w:name="_Toc483572641"/>
      <w:r w:rsidRPr="008A6BEA">
        <w:t>8. Resilience</w:t>
      </w:r>
      <w:bookmarkEnd w:id="338"/>
      <w:bookmarkEnd w:id="339"/>
      <w:bookmarkEnd w:id="340"/>
      <w:bookmarkEnd w:id="341"/>
      <w:bookmarkEnd w:id="342"/>
      <w:r w:rsidRPr="008A6BEA">
        <w:t xml:space="preserve"> </w:t>
      </w:r>
    </w:p>
    <w:p w:rsidR="00EA008A" w:rsidRPr="008A6BEA" w:rsidRDefault="00EA008A" w:rsidP="00EA008A">
      <w:pPr>
        <w:rPr>
          <w:b/>
        </w:rPr>
      </w:pPr>
      <w:r w:rsidRPr="008A6BEA">
        <w:rPr>
          <w:b/>
        </w:rPr>
        <w:t>With resilience is interpreted the capacity to stay strong, even when challenges threatens the program. A weakness in an activity or in a behaviour that threatens the program; for example due to political reasons in the Target country, lack of resources or weak implementation  of the Ten Actions, is managed by the partners together who will show patience, respect, capacity, care and love.</w:t>
      </w:r>
    </w:p>
    <w:p w:rsidR="00EA008A" w:rsidRPr="008A6BEA" w:rsidRDefault="00EA008A" w:rsidP="00EA008A">
      <w:pPr>
        <w:pStyle w:val="Heading3"/>
      </w:pPr>
      <w:bookmarkStart w:id="343" w:name="_Toc395184137"/>
      <w:bookmarkStart w:id="344" w:name="_Toc440472006"/>
      <w:bookmarkStart w:id="345" w:name="_Toc442689110"/>
      <w:bookmarkStart w:id="346" w:name="_Toc452893814"/>
      <w:bookmarkStart w:id="347" w:name="_Toc483572642"/>
      <w:r w:rsidRPr="008A6BEA">
        <w:t>9. Knowledge sharing</w:t>
      </w:r>
      <w:bookmarkEnd w:id="343"/>
      <w:bookmarkEnd w:id="344"/>
      <w:bookmarkEnd w:id="345"/>
      <w:bookmarkEnd w:id="346"/>
      <w:bookmarkEnd w:id="347"/>
      <w:r w:rsidRPr="008A6BEA">
        <w:t xml:space="preserve">  </w:t>
      </w:r>
    </w:p>
    <w:p w:rsidR="00EA008A" w:rsidRPr="008A6BEA" w:rsidRDefault="00EA008A" w:rsidP="00EA008A">
      <w:pPr>
        <w:rPr>
          <w:b/>
        </w:rPr>
      </w:pPr>
      <w:r w:rsidRPr="008A6BEA">
        <w:rPr>
          <w:b/>
        </w:rPr>
        <w:t>The here used definition for knowledge sharing is mutual, timely and honest sharing of knowledge for the benefit of all partners, PPs, TPs and SP as well as for the general public. All means available shall be used for the purpose including; face-to-face meetings, seminars, workshops, media, social media, and scientific publishing.</w:t>
      </w:r>
    </w:p>
    <w:p w:rsidR="00EA008A" w:rsidRPr="008A6BEA" w:rsidRDefault="00EA008A" w:rsidP="00EA008A">
      <w:pPr>
        <w:pStyle w:val="Heading3"/>
      </w:pPr>
      <w:bookmarkStart w:id="348" w:name="_Toc395184138"/>
      <w:bookmarkStart w:id="349" w:name="_Toc440472007"/>
      <w:bookmarkStart w:id="350" w:name="_Toc442689111"/>
      <w:bookmarkStart w:id="351" w:name="_Toc452893815"/>
      <w:bookmarkStart w:id="352" w:name="_Toc483572643"/>
      <w:r w:rsidRPr="008A6BEA">
        <w:t>10. Visibility</w:t>
      </w:r>
      <w:bookmarkEnd w:id="348"/>
      <w:bookmarkEnd w:id="349"/>
      <w:bookmarkEnd w:id="350"/>
      <w:bookmarkEnd w:id="351"/>
      <w:bookmarkEnd w:id="352"/>
      <w:r w:rsidRPr="008A6BEA">
        <w:t xml:space="preserve">  </w:t>
      </w:r>
    </w:p>
    <w:p w:rsidR="00EA008A" w:rsidRPr="008A6BEA" w:rsidRDefault="00EA008A" w:rsidP="00EA008A">
      <w:pPr>
        <w:rPr>
          <w:b/>
        </w:rPr>
      </w:pPr>
      <w:r w:rsidRPr="00B233DC">
        <w:rPr>
          <w:b/>
          <w:lang w:val="en-US"/>
        </w:rPr>
        <w:t>World-wide extreme poverty eradication requires a world-wide program and network of actors, thus visibility is core for Action10/</w:t>
      </w:r>
      <w:r>
        <w:rPr>
          <w:b/>
          <w:lang w:val="en-US"/>
        </w:rPr>
        <w:t>HR&amp;S</w:t>
      </w:r>
      <w:r w:rsidRPr="00B233DC">
        <w:rPr>
          <w:b/>
          <w:lang w:val="en-US"/>
        </w:rPr>
        <w:t xml:space="preserve">’ mission to reach its vision. </w:t>
      </w:r>
      <w:r w:rsidRPr="008A6BEA">
        <w:rPr>
          <w:b/>
        </w:rPr>
        <w:t>All means available shall be used for the purpose including participation is events arranged by Strategic partners, seminars, workshops, social media, media, institutional annual reports and scientific publishing.</w:t>
      </w:r>
    </w:p>
    <w:p w:rsidR="00F0119D" w:rsidRPr="00F0119D" w:rsidRDefault="00F0119D" w:rsidP="00F0119D">
      <w:pPr>
        <w:spacing w:after="0"/>
        <w:rPr>
          <w:rFonts w:eastAsia="Times New Roman"/>
          <w:b/>
          <w:lang w:val="en-US"/>
        </w:rPr>
      </w:pPr>
      <w:r>
        <w:br w:type="page"/>
      </w:r>
    </w:p>
    <w:p w:rsidR="00757982" w:rsidRDefault="00E35A12" w:rsidP="00E35A12">
      <w:pPr>
        <w:pStyle w:val="Heading2"/>
      </w:pPr>
      <w:bookmarkStart w:id="353" w:name="_Toc483572644"/>
      <w:r>
        <w:lastRenderedPageBreak/>
        <w:t xml:space="preserve">Appendix </w:t>
      </w:r>
      <w:r w:rsidR="00E7294F">
        <w:t>6</w:t>
      </w:r>
      <w:r>
        <w:br/>
      </w:r>
      <w:r w:rsidR="00757982">
        <w:t>Definitions</w:t>
      </w:r>
      <w:bookmarkEnd w:id="353"/>
    </w:p>
    <w:p w:rsidR="00757982" w:rsidRDefault="00757982" w:rsidP="00757982">
      <w:r>
        <w:t>The ActionTool Evaluation planning addresses a logical relationship</w:t>
      </w:r>
      <w:r w:rsidRPr="004353D6">
        <w:t xml:space="preserve"> between the </w:t>
      </w:r>
      <w:r>
        <w:t>inputs</w:t>
      </w:r>
      <w:r w:rsidRPr="004353D6">
        <w:t>, activities, outputs</w:t>
      </w:r>
      <w:r>
        <w:t>,</w:t>
      </w:r>
      <w:r w:rsidRPr="004353D6">
        <w:t xml:space="preserve"> outcomes </w:t>
      </w:r>
      <w:r>
        <w:t xml:space="preserve">and impact </w:t>
      </w:r>
      <w:r w:rsidRPr="004353D6">
        <w:t xml:space="preserve">of a </w:t>
      </w:r>
      <w:r w:rsidR="00962F62">
        <w:t>programme</w:t>
      </w:r>
      <w:r>
        <w:t>.</w:t>
      </w:r>
      <w:r w:rsidRPr="004353D6">
        <w:t xml:space="preserve"> </w:t>
      </w:r>
      <w:r>
        <w:t xml:space="preserve">The purpose is ( as with any logical model) </w:t>
      </w:r>
      <w:r w:rsidRPr="004353D6">
        <w:t xml:space="preserve"> </w:t>
      </w:r>
      <w:r>
        <w:t xml:space="preserve">to </w:t>
      </w:r>
      <w:r w:rsidRPr="004353D6">
        <w:t xml:space="preserve">assess the </w:t>
      </w:r>
      <w:r>
        <w:t>causal</w:t>
      </w:r>
      <w:r w:rsidRPr="004353D6">
        <w:t xml:space="preserve"> relationships between the elements of the </w:t>
      </w:r>
      <w:r w:rsidR="00962F62">
        <w:t>programme</w:t>
      </w:r>
      <w:r w:rsidRPr="004353D6">
        <w:t xml:space="preserve">; if the resources are available for a </w:t>
      </w:r>
      <w:r w:rsidR="00962F62">
        <w:t>programme</w:t>
      </w:r>
      <w:r w:rsidRPr="004353D6">
        <w:t xml:space="preserve">, then the activities can be implemented, if the activities are implemented successfully then outputs </w:t>
      </w:r>
      <w:r>
        <w:t xml:space="preserve">are provided and </w:t>
      </w:r>
      <w:r w:rsidRPr="004353D6">
        <w:t>certain and outcomes can be expected</w:t>
      </w:r>
      <w:r>
        <w:t xml:space="preserve"> short term and an impact can be expected long-term</w:t>
      </w:r>
      <w:r w:rsidRPr="004353D6">
        <w:t xml:space="preserve">. </w:t>
      </w:r>
    </w:p>
    <w:p w:rsidR="00757982" w:rsidRPr="004353D6" w:rsidRDefault="00757982" w:rsidP="00757982">
      <w:r>
        <w:t>The ActionTool Evaluation planning uses the below definitions:</w:t>
      </w:r>
    </w:p>
    <w:p w:rsidR="00757982" w:rsidRPr="004353D6" w:rsidRDefault="00757982" w:rsidP="00757982">
      <w:r w:rsidRPr="004353D6">
        <w:rPr>
          <w:b/>
        </w:rPr>
        <w:t>Inputs</w:t>
      </w:r>
      <w:r>
        <w:t xml:space="preserve">: The </w:t>
      </w:r>
      <w:r w:rsidRPr="004353D6">
        <w:t xml:space="preserve">resources </w:t>
      </w:r>
      <w:r>
        <w:t>that are invested in</w:t>
      </w:r>
      <w:r w:rsidRPr="004353D6">
        <w:t xml:space="preserve"> a </w:t>
      </w:r>
      <w:r w:rsidR="00962F62">
        <w:t>programme</w:t>
      </w:r>
      <w:r>
        <w:t>,</w:t>
      </w:r>
      <w:r w:rsidRPr="004353D6">
        <w:t xml:space="preserve"> </w:t>
      </w:r>
      <w:r>
        <w:t>e.g. money, staff and</w:t>
      </w:r>
      <w:r w:rsidRPr="004353D6">
        <w:t xml:space="preserve"> equipment</w:t>
      </w:r>
      <w:r>
        <w:t>.</w:t>
      </w:r>
    </w:p>
    <w:p w:rsidR="00757982" w:rsidRPr="004353D6" w:rsidRDefault="00757982" w:rsidP="00757982">
      <w:r w:rsidRPr="004353D6">
        <w:rPr>
          <w:b/>
        </w:rPr>
        <w:t>Activities</w:t>
      </w:r>
      <w:r>
        <w:t>: The</w:t>
      </w:r>
      <w:r w:rsidRPr="004353D6">
        <w:t xml:space="preserve"> activities the </w:t>
      </w:r>
      <w:r w:rsidR="00962F62">
        <w:t>programme</w:t>
      </w:r>
      <w:r w:rsidRPr="004353D6">
        <w:t xml:space="preserve"> undertakes</w:t>
      </w:r>
      <w:r>
        <w:t>,</w:t>
      </w:r>
      <w:r w:rsidRPr="004353D6">
        <w:t xml:space="preserve"> e.g. development </w:t>
      </w:r>
      <w:r>
        <w:t xml:space="preserve">and distribution </w:t>
      </w:r>
      <w:r w:rsidRPr="004353D6">
        <w:t>of materials,</w:t>
      </w:r>
      <w:r>
        <w:t xml:space="preserve"> awareness raising sessions,</w:t>
      </w:r>
      <w:r w:rsidRPr="004353D6">
        <w:t xml:space="preserve"> training </w:t>
      </w:r>
      <w:r w:rsidR="00962F62">
        <w:t>programme</w:t>
      </w:r>
      <w:r w:rsidRPr="004353D6">
        <w:t>s</w:t>
      </w:r>
      <w:r>
        <w:t xml:space="preserve"> or coaching.</w:t>
      </w:r>
    </w:p>
    <w:p w:rsidR="00757982" w:rsidRDefault="00757982" w:rsidP="00757982">
      <w:r w:rsidRPr="004353D6">
        <w:rPr>
          <w:b/>
        </w:rPr>
        <w:t>Outputs</w:t>
      </w:r>
      <w:r>
        <w:t>:</w:t>
      </w:r>
      <w:r w:rsidRPr="004353D6">
        <w:t xml:space="preserve"> </w:t>
      </w:r>
      <w:r>
        <w:t>W</w:t>
      </w:r>
      <w:r w:rsidRPr="004353D6">
        <w:t>hat is produced through those activities</w:t>
      </w:r>
      <w:r>
        <w:t xml:space="preserve">, </w:t>
      </w:r>
      <w:r w:rsidRPr="004353D6">
        <w:t>e.g. number of booklets produced, workshops held, people trained</w:t>
      </w:r>
      <w:r>
        <w:t>.</w:t>
      </w:r>
    </w:p>
    <w:p w:rsidR="00757982" w:rsidRDefault="00757982" w:rsidP="00757982">
      <w:r w:rsidRPr="004353D6">
        <w:rPr>
          <w:b/>
        </w:rPr>
        <w:t>Outcomes</w:t>
      </w:r>
      <w:r>
        <w:t>: T</w:t>
      </w:r>
      <w:r w:rsidRPr="004353D6">
        <w:t xml:space="preserve">he changes or benefits that result from the </w:t>
      </w:r>
      <w:r w:rsidR="00962F62">
        <w:t>programme</w:t>
      </w:r>
      <w:r>
        <w:t xml:space="preserve">, e.g. increased skills, knowledge, awareness, </w:t>
      </w:r>
      <w:r w:rsidRPr="004353D6">
        <w:t>confidence</w:t>
      </w:r>
      <w:r>
        <w:t xml:space="preserve"> and motivation;</w:t>
      </w:r>
      <w:r w:rsidRPr="004353D6">
        <w:t xml:space="preserve"> leading </w:t>
      </w:r>
      <w:r>
        <w:t>to e.g. higher ration of school attendance and exams passed, new business establishments, employments and promotions.</w:t>
      </w:r>
    </w:p>
    <w:p w:rsidR="00757982" w:rsidRPr="004353D6" w:rsidRDefault="00757982" w:rsidP="00757982">
      <w:r w:rsidRPr="004353D6">
        <w:rPr>
          <w:b/>
        </w:rPr>
        <w:t>Impacts</w:t>
      </w:r>
      <w:r>
        <w:t xml:space="preserve">: Structural changes </w:t>
      </w:r>
      <w:r w:rsidRPr="004353D6">
        <w:t xml:space="preserve">that result from the </w:t>
      </w:r>
      <w:r w:rsidR="00962F62">
        <w:t>programme</w:t>
      </w:r>
      <w:r>
        <w:t xml:space="preserve"> at the local, regional or national level, e.g. practices, decisions and policies with </w:t>
      </w:r>
      <w:r w:rsidRPr="004353D6">
        <w:t>social, economic, environmental</w:t>
      </w:r>
      <w:r>
        <w:t xml:space="preserve"> implications, e.g. local authorities ensures that all children go to school and that all schools provide quality education or facilitates the establishment of new businesses.</w:t>
      </w:r>
    </w:p>
    <w:p w:rsidR="00757982" w:rsidRDefault="00757982" w:rsidP="00E91152">
      <w:bookmarkStart w:id="354" w:name="_Toc370823481"/>
      <w:r>
        <w:br w:type="page"/>
      </w:r>
    </w:p>
    <w:p w:rsidR="00757982" w:rsidRDefault="00757982" w:rsidP="00757982">
      <w:pPr>
        <w:pStyle w:val="Heading2"/>
      </w:pPr>
      <w:bookmarkStart w:id="355" w:name="_Toc483572645"/>
      <w:r>
        <w:lastRenderedPageBreak/>
        <w:t xml:space="preserve">Appendix </w:t>
      </w:r>
      <w:r w:rsidR="00E7294F">
        <w:t>7</w:t>
      </w:r>
      <w:r>
        <w:br/>
        <w:t>Assessment in theory</w:t>
      </w:r>
      <w:bookmarkEnd w:id="354"/>
      <w:bookmarkEnd w:id="355"/>
    </w:p>
    <w:p w:rsidR="00757982" w:rsidRDefault="00757982" w:rsidP="00757982">
      <w:r w:rsidRPr="00802EDF">
        <w:t>The</w:t>
      </w:r>
      <w:r>
        <w:t xml:space="preserve"> assessment</w:t>
      </w:r>
      <w:r w:rsidRPr="00802EDF">
        <w:t xml:space="preserve"> sha</w:t>
      </w:r>
      <w:r>
        <w:t xml:space="preserve">ll help us to improve the </w:t>
      </w:r>
      <w:r w:rsidR="00962F62">
        <w:t>programme</w:t>
      </w:r>
      <w:r w:rsidRPr="00802EDF">
        <w:t xml:space="preserve"> where weaknesses as well as identify what we did well and ensure to keep this.</w:t>
      </w:r>
    </w:p>
    <w:p w:rsidR="00757982" w:rsidRDefault="00757982" w:rsidP="00757982">
      <w:r w:rsidRPr="00513912">
        <w:t xml:space="preserve">The purpose of both monitoring and evaluation is to base management and </w:t>
      </w:r>
      <w:r w:rsidR="001D632C">
        <w:t>program</w:t>
      </w:r>
      <w:r w:rsidRPr="00513912">
        <w:t>ming decisions o</w:t>
      </w:r>
      <w:r>
        <w:t xml:space="preserve">n systematically collected data. </w:t>
      </w:r>
      <w:r w:rsidRPr="00513912">
        <w:t>U</w:t>
      </w:r>
      <w:r>
        <w:t xml:space="preserve">sing monitoring </w:t>
      </w:r>
      <w:r w:rsidRPr="00513912">
        <w:t xml:space="preserve">journals, the </w:t>
      </w:r>
      <w:r w:rsidR="00962F62">
        <w:t>programme</w:t>
      </w:r>
      <w:r w:rsidRPr="00513912">
        <w:t xml:space="preserve"> can gather information that is broad in coverage rather than deep in detail. By conducting an evaluation, the </w:t>
      </w:r>
      <w:r w:rsidR="00962F62">
        <w:t>programme</w:t>
      </w:r>
      <w:r w:rsidRPr="00513912">
        <w:t xml:space="preserve"> can choose a strategy, issue, or relationship to study and assess in depth. </w:t>
      </w:r>
    </w:p>
    <w:p w:rsidR="00757982" w:rsidRPr="00513912" w:rsidRDefault="00757982" w:rsidP="00757982">
      <w:r w:rsidRPr="00513912">
        <w:t xml:space="preserve">There will never be sufficient time and resources for a </w:t>
      </w:r>
      <w:r w:rsidR="00962F62">
        <w:t>programme</w:t>
      </w:r>
      <w:r w:rsidRPr="00513912">
        <w:t xml:space="preserve"> to evaluate everything, therefore priorities should be set and choices made. Regardless of the evaluation issue selected, however, the </w:t>
      </w:r>
      <w:r w:rsidR="00962F62">
        <w:t>programme</w:t>
      </w:r>
      <w:r w:rsidRPr="00513912">
        <w:t xml:space="preserve"> first needs to devise an evaluation plan carefully so that resources are allocated wisely and the evaluation findings are useful. The </w:t>
      </w:r>
      <w:r w:rsidR="00962F62">
        <w:t>programme</w:t>
      </w:r>
      <w:r w:rsidRPr="00513912">
        <w:t xml:space="preserve"> needs to be clear about the identification of clients for the in-depth evaluation and ensure their participation in the process. The </w:t>
      </w:r>
      <w:r>
        <w:t>Impact assessment</w:t>
      </w:r>
      <w:r w:rsidRPr="00513912">
        <w:t xml:space="preserve"> stage offers a process by which a </w:t>
      </w:r>
      <w:r w:rsidR="00962F62">
        <w:t>programme</w:t>
      </w:r>
      <w:r w:rsidRPr="00513912">
        <w:t xml:space="preserve"> can do this. The </w:t>
      </w:r>
      <w:r w:rsidR="00962F62">
        <w:t>programme</w:t>
      </w:r>
      <w:r w:rsidRPr="00513912">
        <w:t xml:space="preserve"> will not necessary complete the evaluation plan during the </w:t>
      </w:r>
      <w:r>
        <w:t>Assessment meetings</w:t>
      </w:r>
      <w:r w:rsidRPr="00513912">
        <w:t xml:space="preserve">; it can be developed at any point, whenever the </w:t>
      </w:r>
      <w:r w:rsidR="00962F62">
        <w:t>programme</w:t>
      </w:r>
      <w:r w:rsidRPr="00513912">
        <w:t xml:space="preserve"> is preparing to begin an evaluation process.</w:t>
      </w:r>
    </w:p>
    <w:p w:rsidR="00757982" w:rsidRPr="00513912" w:rsidRDefault="00757982" w:rsidP="00757982">
      <w:r w:rsidRPr="00513912">
        <w:t xml:space="preserve">The </w:t>
      </w:r>
      <w:r>
        <w:t>assessment</w:t>
      </w:r>
      <w:r w:rsidRPr="00513912">
        <w:t xml:space="preserve"> plan provides a short description of the main elements of the evaluation to be conducted by the </w:t>
      </w:r>
      <w:r w:rsidR="00962F62">
        <w:t>programme</w:t>
      </w:r>
      <w:r w:rsidRPr="00513912">
        <w:t xml:space="preserve">. It outlines the evaluation issue, the way findings will be used, the questions, the information sources, the </w:t>
      </w:r>
      <w:r>
        <w:t>assessment</w:t>
      </w:r>
      <w:r w:rsidRPr="00513912">
        <w:t xml:space="preserve"> methods, the </w:t>
      </w:r>
      <w:r>
        <w:t>assessment</w:t>
      </w:r>
      <w:r w:rsidRPr="00513912">
        <w:t xml:space="preserve"> team, the dates for the </w:t>
      </w:r>
      <w:r>
        <w:t>assessment</w:t>
      </w:r>
      <w:r w:rsidRPr="00513912">
        <w:t xml:space="preserve">, and the approximate cost. The information in the </w:t>
      </w:r>
      <w:r>
        <w:t>assessment</w:t>
      </w:r>
      <w:r w:rsidRPr="00513912">
        <w:t xml:space="preserve"> plan will guide the evaluation design and, if the </w:t>
      </w:r>
      <w:r w:rsidR="00962F62">
        <w:t>programme</w:t>
      </w:r>
      <w:r w:rsidRPr="00513912">
        <w:t xml:space="preserve"> has decided to use an external evaluator, it can be used to set the terms of reference for the contract. Discussing the various elements of the </w:t>
      </w:r>
      <w:r>
        <w:t>assessment</w:t>
      </w:r>
      <w:r w:rsidRPr="00513912">
        <w:t xml:space="preserve"> plan will help the </w:t>
      </w:r>
      <w:r w:rsidR="00962F62">
        <w:t>programme</w:t>
      </w:r>
      <w:r w:rsidRPr="00513912">
        <w:t xml:space="preserve"> to plan an </w:t>
      </w:r>
      <w:r>
        <w:t>assessment</w:t>
      </w:r>
      <w:r w:rsidRPr="00513912">
        <w:t xml:space="preserve"> that will provide useful findings. Whether the </w:t>
      </w:r>
      <w:r>
        <w:t>assessment</w:t>
      </w:r>
      <w:r w:rsidRPr="00513912">
        <w:t xml:space="preserve"> is a formal requirement or not, the </w:t>
      </w:r>
      <w:r w:rsidR="00962F62">
        <w:t>programme</w:t>
      </w:r>
      <w:r w:rsidRPr="00513912">
        <w:t xml:space="preserve"> should ensure that it is relevant to its needs, in order not to waste human and financial resources.</w:t>
      </w:r>
    </w:p>
    <w:p w:rsidR="00757982" w:rsidRDefault="00757982" w:rsidP="00757982">
      <w:r>
        <w:t>T</w:t>
      </w:r>
      <w:r w:rsidRPr="00513912">
        <w:t xml:space="preserve">he </w:t>
      </w:r>
      <w:r w:rsidR="00962F62">
        <w:t>programme</w:t>
      </w:r>
      <w:r w:rsidRPr="00513912">
        <w:t xml:space="preserve"> needs to plan for utili</w:t>
      </w:r>
      <w:r>
        <w:t>s</w:t>
      </w:r>
      <w:r w:rsidRPr="00513912">
        <w:t>ation, because utili</w:t>
      </w:r>
      <w:r>
        <w:t>s</w:t>
      </w:r>
      <w:r w:rsidRPr="00513912">
        <w:t xml:space="preserve">ation does not necessarily follow naturally from the results. </w:t>
      </w:r>
    </w:p>
    <w:p w:rsidR="00757982" w:rsidRDefault="00757982" w:rsidP="00757982">
      <w:r>
        <w:t>The</w:t>
      </w:r>
      <w:r w:rsidRPr="00513912">
        <w:t xml:space="preserve"> assessment is the most straightforward element of </w:t>
      </w:r>
      <w:r>
        <w:t xml:space="preserve">a </w:t>
      </w:r>
      <w:r w:rsidR="00962F62">
        <w:t>programme</w:t>
      </w:r>
      <w:r w:rsidRPr="00513912">
        <w:t xml:space="preserve">, and the politics of getting findings </w:t>
      </w:r>
      <w:r>
        <w:t xml:space="preserve">used is a key challenge in a </w:t>
      </w:r>
      <w:r w:rsidR="00962F62">
        <w:t>programme</w:t>
      </w:r>
      <w:r>
        <w:t>. The information needs of the P</w:t>
      </w:r>
      <w:r w:rsidRPr="00513912">
        <w:t xml:space="preserve">rimary user of the </w:t>
      </w:r>
      <w:r>
        <w:t>assessment</w:t>
      </w:r>
      <w:r w:rsidRPr="00513912">
        <w:t xml:space="preserve"> findings are paramount. The primary user must attend the session when the group is developing the evaluation plan. Getting the </w:t>
      </w:r>
      <w:r>
        <w:t>Primary user</w:t>
      </w:r>
      <w:r w:rsidRPr="00513912">
        <w:t xml:space="preserve"> involved in the evaluation process from the planning phase will focus data collection activities on the critical issues and prevent the waste of human and financial resources. Regular involvement of the </w:t>
      </w:r>
      <w:r>
        <w:t>Primary</w:t>
      </w:r>
      <w:r w:rsidRPr="00513912">
        <w:t xml:space="preserve"> throughout the phases of data collection and analysis will test the validity of the findings and increas</w:t>
      </w:r>
      <w:r>
        <w:t>e the likelihood of their utilisation. Utilis</w:t>
      </w:r>
      <w:r w:rsidRPr="00513912">
        <w:t xml:space="preserve">ation is the ultimate purpose of </w:t>
      </w:r>
      <w:r>
        <w:t>the impact assessment</w:t>
      </w:r>
      <w:r w:rsidRPr="00513912">
        <w:t xml:space="preserve">, therefore this “front-end” work should be given due attention, whether the </w:t>
      </w:r>
      <w:r w:rsidR="00962F62">
        <w:t>programme</w:t>
      </w:r>
      <w:r w:rsidRPr="00513912">
        <w:t xml:space="preserve"> is conducting a self-assessment or responding to external pressure.</w:t>
      </w:r>
    </w:p>
    <w:p w:rsidR="00757982" w:rsidRPr="00E91152" w:rsidRDefault="00757982" w:rsidP="00757982">
      <w:r>
        <w:t xml:space="preserve">The Primary user of ActionTool </w:t>
      </w:r>
      <w:r w:rsidR="00962F62">
        <w:t>Programme</w:t>
      </w:r>
      <w:r>
        <w:t xml:space="preserve"> assessments is most often the local, regional and/or national authorities.</w:t>
      </w:r>
      <w:r w:rsidRPr="005810B9">
        <w:br w:type="page"/>
      </w:r>
    </w:p>
    <w:p w:rsidR="00757982" w:rsidRDefault="00757982" w:rsidP="00757982">
      <w:pPr>
        <w:pStyle w:val="Heading2"/>
      </w:pPr>
      <w:bookmarkStart w:id="356" w:name="_Toc345936105"/>
      <w:bookmarkStart w:id="357" w:name="_Toc346097420"/>
      <w:bookmarkStart w:id="358" w:name="_Toc370823482"/>
      <w:bookmarkStart w:id="359" w:name="_Toc483572646"/>
      <w:r>
        <w:lastRenderedPageBreak/>
        <w:t xml:space="preserve">Appendix </w:t>
      </w:r>
      <w:r w:rsidR="00E7294F">
        <w:t>8</w:t>
      </w:r>
      <w:r>
        <w:br/>
        <w:t xml:space="preserve">Real-time assessment </w:t>
      </w:r>
      <w:bookmarkEnd w:id="356"/>
      <w:bookmarkEnd w:id="357"/>
      <w:r>
        <w:t>in actual practice</w:t>
      </w:r>
      <w:bookmarkEnd w:id="358"/>
      <w:bookmarkEnd w:id="359"/>
    </w:p>
    <w:p w:rsidR="00757982" w:rsidRDefault="00757982" w:rsidP="00757982">
      <w:r w:rsidRPr="00DF42B5">
        <w:t xml:space="preserve">It is important to review the logic of the </w:t>
      </w:r>
      <w:r w:rsidR="00962F62">
        <w:t>programme</w:t>
      </w:r>
      <w:r w:rsidRPr="00DF42B5">
        <w:t xml:space="preserve"> periodically to ensure that it remains relevant. Based on practical experience, the </w:t>
      </w:r>
      <w:r w:rsidR="00962F62">
        <w:t>programme</w:t>
      </w:r>
      <w:r w:rsidRPr="00DF42B5">
        <w:t xml:space="preserve"> looks at whether new </w:t>
      </w:r>
      <w:r>
        <w:t>Target Partner</w:t>
      </w:r>
      <w:r w:rsidRPr="00DF42B5">
        <w:t xml:space="preserve">s have been added; whether others have been dropped; and whether the vision, mission, outcome challenges, and progress markers still make sense. </w:t>
      </w:r>
      <w:r w:rsidRPr="003F2CE3">
        <w:t xml:space="preserve">If </w:t>
      </w:r>
      <w:r>
        <w:t xml:space="preserve">for example </w:t>
      </w:r>
      <w:r w:rsidRPr="003F2CE3">
        <w:t xml:space="preserve">the progress markers are no longer appropriate indicators of change, then they should be revised to reflect the new conditions. In this way, the </w:t>
      </w:r>
      <w:r w:rsidR="00962F62">
        <w:t>programme</w:t>
      </w:r>
      <w:r w:rsidRPr="003F2CE3">
        <w:t xml:space="preserve"> will be gathering information on the changing context, and will have information about unexpected results in the </w:t>
      </w:r>
      <w:r>
        <w:t xml:space="preserve">Target Partner. </w:t>
      </w:r>
      <w:r w:rsidRPr="00DF42B5">
        <w:t xml:space="preserve">The changes in </w:t>
      </w:r>
      <w:r w:rsidR="00962F62">
        <w:t>programme</w:t>
      </w:r>
      <w:r w:rsidRPr="00DF42B5">
        <w:t xml:space="preserve"> logic can th</w:t>
      </w:r>
      <w:r>
        <w:t xml:space="preserve">en be made to the documentation. Strategic partners can well contribute to this review. </w:t>
      </w:r>
    </w:p>
    <w:p w:rsidR="00757982" w:rsidRPr="00726850" w:rsidRDefault="00757982" w:rsidP="00757982">
      <w:pPr>
        <w:pStyle w:val="Heading4"/>
        <w:rPr>
          <w:lang w:val="en-US"/>
        </w:rPr>
      </w:pPr>
      <w:r>
        <w:rPr>
          <w:lang w:val="en-US"/>
        </w:rPr>
        <w:t>Frequency</w:t>
      </w:r>
    </w:p>
    <w:p w:rsidR="00757982" w:rsidRPr="00A8264E" w:rsidRDefault="00757982" w:rsidP="00757982">
      <w:pPr>
        <w:tabs>
          <w:tab w:val="left" w:pos="856"/>
        </w:tabs>
      </w:pPr>
      <w:r w:rsidRPr="00A8264E">
        <w:t xml:space="preserve">Face to face </w:t>
      </w:r>
      <w:r>
        <w:t xml:space="preserve">or well prepared multi stakeholder Skype </w:t>
      </w:r>
      <w:r w:rsidRPr="00A8264E">
        <w:t>meetings are arranged at least once a year, but preferably twice a year or more.</w:t>
      </w:r>
    </w:p>
    <w:p w:rsidR="00757982" w:rsidRDefault="00757982" w:rsidP="00757982">
      <w:pPr>
        <w:tabs>
          <w:tab w:val="left" w:pos="856"/>
        </w:tabs>
      </w:pPr>
      <w:r>
        <w:t xml:space="preserve">Direct </w:t>
      </w:r>
      <w:r w:rsidRPr="00A8264E">
        <w:t>communication is arranged at least once a month</w:t>
      </w:r>
      <w:r>
        <w:t xml:space="preserve"> using</w:t>
      </w:r>
      <w:r w:rsidRPr="00A8264E">
        <w:t xml:space="preserve"> Skype, telephone </w:t>
      </w:r>
      <w:r>
        <w:t>or</w:t>
      </w:r>
      <w:r w:rsidRPr="00A8264E">
        <w:t xml:space="preserve"> e-mails.</w:t>
      </w:r>
    </w:p>
    <w:p w:rsidR="00757982" w:rsidRDefault="00757982" w:rsidP="00E91152">
      <w:r>
        <w:br w:type="page"/>
      </w:r>
    </w:p>
    <w:p w:rsidR="00757982" w:rsidRDefault="00757982" w:rsidP="00757982">
      <w:pPr>
        <w:pStyle w:val="Heading2"/>
      </w:pPr>
      <w:bookmarkStart w:id="360" w:name="_Toc483572647"/>
      <w:r>
        <w:lastRenderedPageBreak/>
        <w:t xml:space="preserve">Appendix </w:t>
      </w:r>
      <w:r w:rsidR="00E7294F">
        <w:t>9</w:t>
      </w:r>
      <w:r>
        <w:br/>
        <w:t>External evaluation</w:t>
      </w:r>
      <w:bookmarkEnd w:id="360"/>
    </w:p>
    <w:p w:rsidR="00757982" w:rsidRDefault="00757982" w:rsidP="00757982">
      <w:pPr>
        <w:tabs>
          <w:tab w:val="left" w:pos="856"/>
        </w:tabs>
      </w:pPr>
      <w:r>
        <w:t>Evaluation Issue</w:t>
      </w:r>
    </w:p>
    <w:p w:rsidR="00757982" w:rsidRDefault="00757982" w:rsidP="00757982">
      <w:pPr>
        <w:tabs>
          <w:tab w:val="left" w:pos="856"/>
        </w:tabs>
      </w:pPr>
      <w:r>
        <w:t xml:space="preserve">Date (start &amp; finish) </w:t>
      </w:r>
    </w:p>
    <w:p w:rsidR="00757982" w:rsidRDefault="00757982" w:rsidP="00757982">
      <w:pPr>
        <w:tabs>
          <w:tab w:val="left" w:pos="856"/>
        </w:tabs>
      </w:pPr>
      <w:r>
        <w:t>Who will use the evaluation? How? When?</w:t>
      </w:r>
    </w:p>
    <w:p w:rsidR="00757982" w:rsidRDefault="00757982" w:rsidP="00757982">
      <w:pPr>
        <w:tabs>
          <w:tab w:val="left" w:pos="856"/>
        </w:tabs>
      </w:pPr>
      <w:r>
        <w:t xml:space="preserve">Questions </w:t>
      </w:r>
    </w:p>
    <w:p w:rsidR="00757982" w:rsidRDefault="00757982" w:rsidP="00757982">
      <w:pPr>
        <w:tabs>
          <w:tab w:val="left" w:pos="856"/>
        </w:tabs>
      </w:pPr>
      <w:r>
        <w:t xml:space="preserve">Information sources </w:t>
      </w:r>
    </w:p>
    <w:p w:rsidR="00757982" w:rsidRDefault="00757982" w:rsidP="00757982">
      <w:pPr>
        <w:tabs>
          <w:tab w:val="left" w:pos="856"/>
        </w:tabs>
      </w:pPr>
      <w:r>
        <w:t xml:space="preserve">Evaluation methods </w:t>
      </w:r>
    </w:p>
    <w:p w:rsidR="00757982" w:rsidRDefault="00757982" w:rsidP="00757982">
      <w:pPr>
        <w:tabs>
          <w:tab w:val="left" w:pos="856"/>
        </w:tabs>
      </w:pPr>
      <w:r>
        <w:t xml:space="preserve">Who will conduct and manage the evaluation? </w:t>
      </w:r>
    </w:p>
    <w:p w:rsidR="00930D49" w:rsidRPr="00F852E5" w:rsidRDefault="00757982" w:rsidP="00F852E5">
      <w:r>
        <w:t>Cost</w:t>
      </w:r>
      <w:r w:rsidR="00E35A12">
        <w:br/>
      </w:r>
      <w:r w:rsidR="00930D49" w:rsidRPr="00F852E5">
        <w:br w:type="page"/>
      </w:r>
    </w:p>
    <w:p w:rsidR="00E744B5" w:rsidRDefault="00E744B5" w:rsidP="00AE4820">
      <w:pPr>
        <w:pStyle w:val="Heading1"/>
        <w:numPr>
          <w:ilvl w:val="0"/>
          <w:numId w:val="0"/>
        </w:numPr>
      </w:pPr>
      <w:bookmarkStart w:id="361" w:name="_Toc483572648"/>
      <w:r>
        <w:lastRenderedPageBreak/>
        <w:t>References</w:t>
      </w:r>
      <w:bookmarkEnd w:id="361"/>
    </w:p>
    <w:p w:rsidR="00156F7A" w:rsidRPr="00156F7A" w:rsidRDefault="007F2459" w:rsidP="00D84136">
      <w:pPr>
        <w:pStyle w:val="EndNoteBibliography"/>
      </w:pPr>
      <w:r>
        <w:fldChar w:fldCharType="begin"/>
      </w:r>
      <w:r w:rsidR="00BA2110" w:rsidRPr="00190356">
        <w:instrText xml:space="preserve"> ADDIN EN.REFLIST </w:instrText>
      </w:r>
      <w:r>
        <w:fldChar w:fldCharType="separate"/>
      </w:r>
      <w:bookmarkStart w:id="362" w:name="_ENREF_1"/>
      <w:r w:rsidR="00156F7A" w:rsidRPr="00190356">
        <w:t xml:space="preserve">Davidson, J. E. (2011). </w:t>
      </w:r>
      <w:r w:rsidR="00156F7A" w:rsidRPr="00156F7A">
        <w:t xml:space="preserve">"Evaluative Rubrics: The Basics." </w:t>
      </w:r>
      <w:r w:rsidR="00156F7A" w:rsidRPr="00156F7A">
        <w:rPr>
          <w:u w:val="single"/>
        </w:rPr>
        <w:t>The Rubric Revolution</w:t>
      </w:r>
      <w:r w:rsidR="00156F7A" w:rsidRPr="00156F7A">
        <w:t xml:space="preserve">. 2011, from </w:t>
      </w:r>
      <w:hyperlink r:id="rId20" w:history="1">
        <w:r w:rsidR="00156F7A" w:rsidRPr="00156F7A">
          <w:rPr>
            <w:rStyle w:val="Hyperlink"/>
          </w:rPr>
          <w:t>http://kinnect.co.nz/wp-content/uploads/2011/09/AES-2011-Rubric-Revolution-Davidson-Wehipeihana-McKegg-xx.pdf</w:t>
        </w:r>
      </w:hyperlink>
      <w:r w:rsidR="00156F7A" w:rsidRPr="00156F7A">
        <w:t>.</w:t>
      </w:r>
      <w:r w:rsidR="00156F7A" w:rsidRPr="00156F7A">
        <w:tab/>
      </w:r>
      <w:bookmarkEnd w:id="362"/>
    </w:p>
    <w:p w:rsidR="00156F7A" w:rsidRPr="00156F7A" w:rsidRDefault="00156F7A" w:rsidP="00156F7A">
      <w:pPr>
        <w:pStyle w:val="EndNoteBibliography"/>
      </w:pPr>
      <w:bookmarkStart w:id="363" w:name="_ENREF_2"/>
      <w:r w:rsidRPr="00156F7A">
        <w:t xml:space="preserve">Earl, S., et al. (2001). Outcome Mapping; Building Learning and Reflection into Development </w:t>
      </w:r>
      <w:r w:rsidR="00962F62">
        <w:t>Programme</w:t>
      </w:r>
      <w:r w:rsidRPr="00156F7A">
        <w:t>s. I. D. R. C. (IDRC). Ottawa, Canada.</w:t>
      </w:r>
    </w:p>
    <w:bookmarkEnd w:id="363"/>
    <w:p w:rsidR="00A24AD0" w:rsidRPr="003B1F29" w:rsidRDefault="00A24AD0" w:rsidP="00A24AD0">
      <w:r w:rsidRPr="003B1F29">
        <w:t xml:space="preserve">Öman, C. B. (2009). </w:t>
      </w:r>
      <w:r>
        <w:t xml:space="preserve">The Ten Actions Strategy </w:t>
      </w:r>
      <w:r w:rsidR="00962F62">
        <w:t>Programme</w:t>
      </w:r>
      <w:r w:rsidRPr="003B1F29">
        <w:t xml:space="preserve"> Journal </w:t>
      </w:r>
      <w:r>
        <w:t xml:space="preserve">DESIGN. </w:t>
      </w:r>
      <w:r w:rsidRPr="003B1F29">
        <w:t xml:space="preserve">Action10, Stockholm, Sweden. </w:t>
      </w:r>
      <w:hyperlink r:id="rId21" w:history="1">
        <w:r w:rsidRPr="003B1F29">
          <w:rPr>
            <w:rStyle w:val="Hyperlink"/>
            <w:sz w:val="20"/>
            <w:szCs w:val="20"/>
          </w:rPr>
          <w:t>www.Action10.org</w:t>
        </w:r>
      </w:hyperlink>
      <w:r w:rsidRPr="003B1F29">
        <w:t>.  Info.Action10.org.</w:t>
      </w:r>
    </w:p>
    <w:p w:rsidR="004673EF" w:rsidRDefault="00D04C64" w:rsidP="00A24AD0">
      <w:pPr>
        <w:pStyle w:val="EndNoteBibliography"/>
      </w:pPr>
      <w:r>
        <w:t xml:space="preserve">Öman, C. B.  (2009). The Ten Actions. Report.  Action10, Stockholm, Sweden. </w:t>
      </w:r>
      <w:hyperlink r:id="rId22" w:history="1">
        <w:r w:rsidRPr="00190356">
          <w:rPr>
            <w:rStyle w:val="Hyperlink"/>
          </w:rPr>
          <w:t>www.Action10.org</w:t>
        </w:r>
      </w:hyperlink>
      <w:r w:rsidRPr="00190356">
        <w:t>.  Info.Action10.org.</w:t>
      </w:r>
      <w:r w:rsidR="00763EE0">
        <w:t xml:space="preserve">. </w:t>
      </w:r>
      <w:r w:rsidR="007F2459">
        <w:fldChar w:fldCharType="end"/>
      </w:r>
    </w:p>
    <w:sectPr w:rsidR="004673EF" w:rsidSect="00F852E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B4" w:rsidRDefault="00DE3BB4" w:rsidP="00992278">
      <w:pPr>
        <w:spacing w:after="0" w:line="240" w:lineRule="auto"/>
      </w:pPr>
      <w:r>
        <w:separator/>
      </w:r>
    </w:p>
  </w:endnote>
  <w:endnote w:type="continuationSeparator" w:id="0">
    <w:p w:rsidR="00DE3BB4" w:rsidRDefault="00DE3BB4" w:rsidP="0099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37480"/>
      <w:docPartObj>
        <w:docPartGallery w:val="Page Numbers (Bottom of Page)"/>
        <w:docPartUnique/>
      </w:docPartObj>
    </w:sdtPr>
    <w:sdtEndPr>
      <w:rPr>
        <w:noProof/>
      </w:rPr>
    </w:sdtEndPr>
    <w:sdtContent>
      <w:p w:rsidR="00DE3BB4" w:rsidRDefault="00DE3BB4">
        <w:pPr>
          <w:pStyle w:val="Footer"/>
          <w:jc w:val="right"/>
        </w:pPr>
        <w:r>
          <w:fldChar w:fldCharType="begin"/>
        </w:r>
        <w:r>
          <w:instrText xml:space="preserve"> PAGE   \* MERGEFORMAT </w:instrText>
        </w:r>
        <w:r>
          <w:fldChar w:fldCharType="separate"/>
        </w:r>
        <w:r w:rsidR="00520012">
          <w:rPr>
            <w:noProof/>
          </w:rPr>
          <w:t>4</w:t>
        </w:r>
        <w:r>
          <w:rPr>
            <w:noProof/>
          </w:rPr>
          <w:fldChar w:fldCharType="end"/>
        </w:r>
      </w:p>
    </w:sdtContent>
  </w:sdt>
  <w:p w:rsidR="00DE3BB4" w:rsidRDefault="00DE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B4" w:rsidRDefault="00DE3BB4" w:rsidP="00992278">
      <w:pPr>
        <w:spacing w:after="0" w:line="240" w:lineRule="auto"/>
      </w:pPr>
      <w:r>
        <w:separator/>
      </w:r>
    </w:p>
  </w:footnote>
  <w:footnote w:type="continuationSeparator" w:id="0">
    <w:p w:rsidR="00DE3BB4" w:rsidRDefault="00DE3BB4" w:rsidP="00992278">
      <w:pPr>
        <w:spacing w:after="0" w:line="240" w:lineRule="auto"/>
      </w:pPr>
      <w:r>
        <w:continuationSeparator/>
      </w:r>
    </w:p>
  </w:footnote>
  <w:footnote w:id="1">
    <w:p w:rsidR="00DE3BB4" w:rsidRPr="00FC592E" w:rsidRDefault="00DE3BB4" w:rsidP="00485BA7">
      <w:pPr>
        <w:pStyle w:val="FootnoteText"/>
        <w:rPr>
          <w:lang w:val="en-US"/>
        </w:rPr>
      </w:pPr>
      <w:r>
        <w:rPr>
          <w:rStyle w:val="FootnoteReference"/>
        </w:rPr>
        <w:footnoteRef/>
      </w:r>
      <w:r w:rsidRPr="00FC592E">
        <w:rPr>
          <w:lang w:val="en-US"/>
        </w:rPr>
        <w:t xml:space="preserve">   </w:t>
      </w:r>
      <w:hyperlink r:id="rId1" w:history="1">
        <w:r w:rsidRPr="005D7D0E">
          <w:rPr>
            <w:rStyle w:val="Hyperlink"/>
            <w:lang w:val="en-US"/>
          </w:rPr>
          <w:t>http://www.transparency.org</w:t>
        </w:r>
      </w:hyperlink>
      <w:r>
        <w:rPr>
          <w:lang w:val="en-US"/>
        </w:rPr>
        <w:t>, January 2015.</w:t>
      </w:r>
    </w:p>
  </w:footnote>
  <w:footnote w:id="2">
    <w:p w:rsidR="00DE3BB4" w:rsidRPr="008F21FF" w:rsidRDefault="00DE3BB4">
      <w:pPr>
        <w:pStyle w:val="FootnoteText"/>
        <w:rPr>
          <w:lang w:val="en-US"/>
        </w:rPr>
      </w:pPr>
      <w:r>
        <w:rPr>
          <w:rStyle w:val="FootnoteReference"/>
        </w:rPr>
        <w:footnoteRef/>
      </w:r>
      <w:r w:rsidRPr="008F21FF">
        <w:rPr>
          <w:lang w:val="en-US"/>
        </w:rPr>
        <w:t xml:space="preserve"> Theory of Change emerged from the field of </w:t>
      </w:r>
      <w:r>
        <w:rPr>
          <w:lang w:val="en-US"/>
        </w:rPr>
        <w:t>programme</w:t>
      </w:r>
      <w:r w:rsidRPr="008F21FF">
        <w:rPr>
          <w:lang w:val="en-US"/>
        </w:rPr>
        <w:t xml:space="preserve"> theory and </w:t>
      </w:r>
      <w:r>
        <w:rPr>
          <w:lang w:val="en-US"/>
        </w:rPr>
        <w:t>programme</w:t>
      </w:r>
      <w:r w:rsidRPr="008F21FF">
        <w:rPr>
          <w:lang w:val="en-US"/>
        </w:rPr>
        <w:t xml:space="preserve"> evaluation in the mid 1990s as a new way of analyzing the theories motivating </w:t>
      </w:r>
      <w:r>
        <w:rPr>
          <w:lang w:val="en-US"/>
        </w:rPr>
        <w:t>programme</w:t>
      </w:r>
      <w:r w:rsidRPr="008F21FF">
        <w:rPr>
          <w:lang w:val="en-US"/>
        </w:rPr>
        <w:t>s and initiatives working for</w:t>
      </w:r>
      <w:r>
        <w:rPr>
          <w:lang w:val="en-US"/>
        </w:rPr>
        <w:t xml:space="preserve"> social and political change.</w:t>
      </w:r>
      <w:r w:rsidRPr="008F21FF">
        <w:rPr>
          <w:lang w:val="en-US"/>
        </w:rPr>
        <w:t xml:space="preserve"> Theory of Change as a concept has strong roots in a number of disciplines, including environmental and organizational psychology, but has also increasingly been connected to sociology and political science.[6]</w:t>
      </w:r>
    </w:p>
  </w:footnote>
  <w:footnote w:id="3">
    <w:p w:rsidR="00DE3BB4" w:rsidRPr="009B28CD" w:rsidRDefault="00DE3BB4" w:rsidP="00F0119D">
      <w:pPr>
        <w:pStyle w:val="FootnoteText"/>
        <w:rPr>
          <w:lang w:val="en-US"/>
        </w:rPr>
      </w:pPr>
      <w:r>
        <w:rPr>
          <w:rStyle w:val="FootnoteReference"/>
        </w:rPr>
        <w:footnoteRef/>
      </w:r>
      <w:r w:rsidRPr="009B28CD">
        <w:rPr>
          <w:lang w:val="en-US"/>
        </w:rPr>
        <w:t xml:space="preserve"> The two organisations have the same mandate, parallel programs but different financial systems. Action10 is a volunteer organisation with charity funding, whereas Human Rights and Science is a social enterprise.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AE2"/>
    <w:multiLevelType w:val="hybridMultilevel"/>
    <w:tmpl w:val="368E2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A46CA"/>
    <w:multiLevelType w:val="hybridMultilevel"/>
    <w:tmpl w:val="03C04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FCD"/>
    <w:multiLevelType w:val="hybridMultilevel"/>
    <w:tmpl w:val="AFF4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A0C"/>
    <w:multiLevelType w:val="hybridMultilevel"/>
    <w:tmpl w:val="965CA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74DA7"/>
    <w:multiLevelType w:val="hybridMultilevel"/>
    <w:tmpl w:val="7830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25EEE"/>
    <w:multiLevelType w:val="hybridMultilevel"/>
    <w:tmpl w:val="1758C83A"/>
    <w:lvl w:ilvl="0" w:tplc="D1AE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65F76"/>
    <w:multiLevelType w:val="hybridMultilevel"/>
    <w:tmpl w:val="F6D882A8"/>
    <w:lvl w:ilvl="0" w:tplc="20DE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F33"/>
    <w:multiLevelType w:val="hybridMultilevel"/>
    <w:tmpl w:val="4B8E18D8"/>
    <w:lvl w:ilvl="0" w:tplc="5A76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B7EE2"/>
    <w:multiLevelType w:val="hybridMultilevel"/>
    <w:tmpl w:val="0E00560E"/>
    <w:lvl w:ilvl="0" w:tplc="DD64D2E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D2992"/>
    <w:multiLevelType w:val="hybridMultilevel"/>
    <w:tmpl w:val="03E6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A6428"/>
    <w:multiLevelType w:val="hybridMultilevel"/>
    <w:tmpl w:val="3926D89E"/>
    <w:lvl w:ilvl="0" w:tplc="294CD2A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C378E"/>
    <w:multiLevelType w:val="hybridMultilevel"/>
    <w:tmpl w:val="1BF4B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45D16"/>
    <w:multiLevelType w:val="hybridMultilevel"/>
    <w:tmpl w:val="9FB428B8"/>
    <w:lvl w:ilvl="0" w:tplc="85DC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530CC"/>
    <w:multiLevelType w:val="hybridMultilevel"/>
    <w:tmpl w:val="33B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D56DA"/>
    <w:multiLevelType w:val="hybridMultilevel"/>
    <w:tmpl w:val="7602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77F5E"/>
    <w:multiLevelType w:val="hybridMultilevel"/>
    <w:tmpl w:val="0F20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94E89"/>
    <w:multiLevelType w:val="hybridMultilevel"/>
    <w:tmpl w:val="463C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D46D1"/>
    <w:multiLevelType w:val="hybridMultilevel"/>
    <w:tmpl w:val="1A64DEC6"/>
    <w:lvl w:ilvl="0" w:tplc="E36C5A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56685"/>
    <w:multiLevelType w:val="hybridMultilevel"/>
    <w:tmpl w:val="7E52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C38EB"/>
    <w:multiLevelType w:val="hybridMultilevel"/>
    <w:tmpl w:val="B9602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1612E"/>
    <w:multiLevelType w:val="hybridMultilevel"/>
    <w:tmpl w:val="EDFEE21A"/>
    <w:lvl w:ilvl="0" w:tplc="800A9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867A6"/>
    <w:multiLevelType w:val="hybridMultilevel"/>
    <w:tmpl w:val="4FBC4D06"/>
    <w:lvl w:ilvl="0" w:tplc="1304D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57ACD"/>
    <w:multiLevelType w:val="hybridMultilevel"/>
    <w:tmpl w:val="B2F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B098B"/>
    <w:multiLevelType w:val="hybridMultilevel"/>
    <w:tmpl w:val="8FAC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30D9"/>
    <w:multiLevelType w:val="hybridMultilevel"/>
    <w:tmpl w:val="72164538"/>
    <w:lvl w:ilvl="0" w:tplc="9656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F2823"/>
    <w:multiLevelType w:val="hybridMultilevel"/>
    <w:tmpl w:val="14CE6FB0"/>
    <w:lvl w:ilvl="0" w:tplc="4F0A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D2BAC"/>
    <w:multiLevelType w:val="hybridMultilevel"/>
    <w:tmpl w:val="32EA9236"/>
    <w:lvl w:ilvl="0" w:tplc="15640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15"/>
  </w:num>
  <w:num w:numId="5">
    <w:abstractNumId w:val="8"/>
  </w:num>
  <w:num w:numId="6">
    <w:abstractNumId w:val="10"/>
  </w:num>
  <w:num w:numId="7">
    <w:abstractNumId w:val="14"/>
  </w:num>
  <w:num w:numId="8">
    <w:abstractNumId w:val="7"/>
  </w:num>
  <w:num w:numId="9">
    <w:abstractNumId w:val="24"/>
  </w:num>
  <w:num w:numId="10">
    <w:abstractNumId w:val="6"/>
  </w:num>
  <w:num w:numId="11">
    <w:abstractNumId w:val="25"/>
  </w:num>
  <w:num w:numId="12">
    <w:abstractNumId w:val="20"/>
  </w:num>
  <w:num w:numId="13">
    <w:abstractNumId w:val="12"/>
  </w:num>
  <w:num w:numId="14">
    <w:abstractNumId w:val="26"/>
  </w:num>
  <w:num w:numId="15">
    <w:abstractNumId w:val="21"/>
  </w:num>
  <w:num w:numId="16">
    <w:abstractNumId w:val="5"/>
  </w:num>
  <w:num w:numId="17">
    <w:abstractNumId w:val="2"/>
  </w:num>
  <w:num w:numId="18">
    <w:abstractNumId w:val="17"/>
  </w:num>
  <w:num w:numId="19">
    <w:abstractNumId w:val="4"/>
  </w:num>
  <w:num w:numId="20">
    <w:abstractNumId w:val="19"/>
  </w:num>
  <w:num w:numId="21">
    <w:abstractNumId w:val="11"/>
  </w:num>
  <w:num w:numId="22">
    <w:abstractNumId w:val="18"/>
  </w:num>
  <w:num w:numId="23">
    <w:abstractNumId w:val="23"/>
  </w:num>
  <w:num w:numId="24">
    <w:abstractNumId w:val="16"/>
  </w:num>
  <w:num w:numId="25">
    <w:abstractNumId w:val="3"/>
  </w:num>
  <w:num w:numId="26">
    <w:abstractNumId w:val="9"/>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fvs2er7za099esaewp2st90vt92tva00p5&quot;&gt;Cecilia Oman EndNote Library&lt;record-ids&gt;&lt;item&gt;19&lt;/item&gt;&lt;/record-ids&gt;&lt;/item&gt;&lt;/Libraries&gt;"/>
  </w:docVars>
  <w:rsids>
    <w:rsidRoot w:val="00E74D5B"/>
    <w:rsid w:val="000003B9"/>
    <w:rsid w:val="00001887"/>
    <w:rsid w:val="00002057"/>
    <w:rsid w:val="00003E5F"/>
    <w:rsid w:val="00005045"/>
    <w:rsid w:val="00005A44"/>
    <w:rsid w:val="00006D98"/>
    <w:rsid w:val="0002018A"/>
    <w:rsid w:val="00020630"/>
    <w:rsid w:val="00021F00"/>
    <w:rsid w:val="00024E04"/>
    <w:rsid w:val="000266C1"/>
    <w:rsid w:val="00027129"/>
    <w:rsid w:val="00030852"/>
    <w:rsid w:val="0003583D"/>
    <w:rsid w:val="00037EA6"/>
    <w:rsid w:val="0004321C"/>
    <w:rsid w:val="000442E8"/>
    <w:rsid w:val="000450A6"/>
    <w:rsid w:val="00046AD6"/>
    <w:rsid w:val="00047372"/>
    <w:rsid w:val="000473FF"/>
    <w:rsid w:val="0005320C"/>
    <w:rsid w:val="000537B6"/>
    <w:rsid w:val="000545B5"/>
    <w:rsid w:val="00055997"/>
    <w:rsid w:val="000574F4"/>
    <w:rsid w:val="000579B3"/>
    <w:rsid w:val="00062D0C"/>
    <w:rsid w:val="00063B5B"/>
    <w:rsid w:val="00063F59"/>
    <w:rsid w:val="000661A6"/>
    <w:rsid w:val="00066AB4"/>
    <w:rsid w:val="000712EF"/>
    <w:rsid w:val="000713AE"/>
    <w:rsid w:val="000718E7"/>
    <w:rsid w:val="00071BAA"/>
    <w:rsid w:val="00071D3D"/>
    <w:rsid w:val="00073D52"/>
    <w:rsid w:val="0007624D"/>
    <w:rsid w:val="00076856"/>
    <w:rsid w:val="00076D95"/>
    <w:rsid w:val="000777BB"/>
    <w:rsid w:val="000833DC"/>
    <w:rsid w:val="0008483C"/>
    <w:rsid w:val="00084AA5"/>
    <w:rsid w:val="00085F7A"/>
    <w:rsid w:val="00086FCB"/>
    <w:rsid w:val="00090C2F"/>
    <w:rsid w:val="00093BBF"/>
    <w:rsid w:val="0009509A"/>
    <w:rsid w:val="0009795F"/>
    <w:rsid w:val="000A03C6"/>
    <w:rsid w:val="000A1A9D"/>
    <w:rsid w:val="000A2FAB"/>
    <w:rsid w:val="000A3DD2"/>
    <w:rsid w:val="000A6897"/>
    <w:rsid w:val="000B21FC"/>
    <w:rsid w:val="000B2CEB"/>
    <w:rsid w:val="000C2D20"/>
    <w:rsid w:val="000C38CE"/>
    <w:rsid w:val="000C46AD"/>
    <w:rsid w:val="000C5202"/>
    <w:rsid w:val="000C5C67"/>
    <w:rsid w:val="000C6517"/>
    <w:rsid w:val="000D20D5"/>
    <w:rsid w:val="000D2EDF"/>
    <w:rsid w:val="000D2F93"/>
    <w:rsid w:val="000D37E1"/>
    <w:rsid w:val="000D3B0F"/>
    <w:rsid w:val="000D40CF"/>
    <w:rsid w:val="000D4A84"/>
    <w:rsid w:val="000D6AAA"/>
    <w:rsid w:val="000D7A61"/>
    <w:rsid w:val="000E0931"/>
    <w:rsid w:val="000E250F"/>
    <w:rsid w:val="000E63C6"/>
    <w:rsid w:val="000F2065"/>
    <w:rsid w:val="000F2238"/>
    <w:rsid w:val="000F2498"/>
    <w:rsid w:val="000F24C7"/>
    <w:rsid w:val="000F6496"/>
    <w:rsid w:val="000F7A80"/>
    <w:rsid w:val="00100089"/>
    <w:rsid w:val="0010219A"/>
    <w:rsid w:val="00102DE0"/>
    <w:rsid w:val="00103333"/>
    <w:rsid w:val="00112FD7"/>
    <w:rsid w:val="0011488F"/>
    <w:rsid w:val="0011621B"/>
    <w:rsid w:val="00117B1A"/>
    <w:rsid w:val="00120066"/>
    <w:rsid w:val="00123584"/>
    <w:rsid w:val="0012381D"/>
    <w:rsid w:val="00123A90"/>
    <w:rsid w:val="001251D7"/>
    <w:rsid w:val="00125872"/>
    <w:rsid w:val="00126AF7"/>
    <w:rsid w:val="00130A6A"/>
    <w:rsid w:val="00131E03"/>
    <w:rsid w:val="00133AAE"/>
    <w:rsid w:val="00136889"/>
    <w:rsid w:val="00136E5E"/>
    <w:rsid w:val="00142CF2"/>
    <w:rsid w:val="00143928"/>
    <w:rsid w:val="001439E7"/>
    <w:rsid w:val="00143B24"/>
    <w:rsid w:val="0014502A"/>
    <w:rsid w:val="001504F4"/>
    <w:rsid w:val="00152A0D"/>
    <w:rsid w:val="00153048"/>
    <w:rsid w:val="00154E7B"/>
    <w:rsid w:val="001562C5"/>
    <w:rsid w:val="00156F7A"/>
    <w:rsid w:val="00160BBF"/>
    <w:rsid w:val="0016228D"/>
    <w:rsid w:val="00171936"/>
    <w:rsid w:val="00176B8A"/>
    <w:rsid w:val="00180DC8"/>
    <w:rsid w:val="001810FD"/>
    <w:rsid w:val="0018265A"/>
    <w:rsid w:val="00182BD5"/>
    <w:rsid w:val="00183034"/>
    <w:rsid w:val="00183BEF"/>
    <w:rsid w:val="001865E6"/>
    <w:rsid w:val="00190356"/>
    <w:rsid w:val="001942B0"/>
    <w:rsid w:val="00194E15"/>
    <w:rsid w:val="001A024E"/>
    <w:rsid w:val="001A35BB"/>
    <w:rsid w:val="001A4D80"/>
    <w:rsid w:val="001A6893"/>
    <w:rsid w:val="001A68B4"/>
    <w:rsid w:val="001A7D86"/>
    <w:rsid w:val="001B0897"/>
    <w:rsid w:val="001B15E5"/>
    <w:rsid w:val="001B4040"/>
    <w:rsid w:val="001B4598"/>
    <w:rsid w:val="001B5446"/>
    <w:rsid w:val="001B64AA"/>
    <w:rsid w:val="001B6EEE"/>
    <w:rsid w:val="001C0C36"/>
    <w:rsid w:val="001C1671"/>
    <w:rsid w:val="001C1DE0"/>
    <w:rsid w:val="001D0B45"/>
    <w:rsid w:val="001D1A8E"/>
    <w:rsid w:val="001D488F"/>
    <w:rsid w:val="001D632C"/>
    <w:rsid w:val="001E0116"/>
    <w:rsid w:val="001E2DC1"/>
    <w:rsid w:val="001E5D67"/>
    <w:rsid w:val="001E6B35"/>
    <w:rsid w:val="001E6DED"/>
    <w:rsid w:val="001F3EAC"/>
    <w:rsid w:val="001F4C50"/>
    <w:rsid w:val="001F5087"/>
    <w:rsid w:val="001F5D92"/>
    <w:rsid w:val="00201AC9"/>
    <w:rsid w:val="00204989"/>
    <w:rsid w:val="00206D49"/>
    <w:rsid w:val="00207128"/>
    <w:rsid w:val="00212AB2"/>
    <w:rsid w:val="0021360D"/>
    <w:rsid w:val="00214030"/>
    <w:rsid w:val="002147F2"/>
    <w:rsid w:val="00214F77"/>
    <w:rsid w:val="002163B3"/>
    <w:rsid w:val="002244DE"/>
    <w:rsid w:val="00225A49"/>
    <w:rsid w:val="00225EB3"/>
    <w:rsid w:val="002272BE"/>
    <w:rsid w:val="00233B6B"/>
    <w:rsid w:val="0023483E"/>
    <w:rsid w:val="00236BC2"/>
    <w:rsid w:val="00236E8C"/>
    <w:rsid w:val="00237267"/>
    <w:rsid w:val="00242098"/>
    <w:rsid w:val="0024406C"/>
    <w:rsid w:val="0024510C"/>
    <w:rsid w:val="00245113"/>
    <w:rsid w:val="002460BB"/>
    <w:rsid w:val="00246551"/>
    <w:rsid w:val="002468AF"/>
    <w:rsid w:val="00247712"/>
    <w:rsid w:val="00250120"/>
    <w:rsid w:val="00250448"/>
    <w:rsid w:val="00253CD0"/>
    <w:rsid w:val="0025566D"/>
    <w:rsid w:val="0025579F"/>
    <w:rsid w:val="0025684E"/>
    <w:rsid w:val="00257F03"/>
    <w:rsid w:val="00260EF2"/>
    <w:rsid w:val="002649A4"/>
    <w:rsid w:val="002663C7"/>
    <w:rsid w:val="00266D4A"/>
    <w:rsid w:val="00274B7A"/>
    <w:rsid w:val="0028065B"/>
    <w:rsid w:val="002861F2"/>
    <w:rsid w:val="00287FC0"/>
    <w:rsid w:val="002914F5"/>
    <w:rsid w:val="002918BA"/>
    <w:rsid w:val="002933CD"/>
    <w:rsid w:val="00295944"/>
    <w:rsid w:val="0029724A"/>
    <w:rsid w:val="00297ADD"/>
    <w:rsid w:val="002A0F4C"/>
    <w:rsid w:val="002A1B53"/>
    <w:rsid w:val="002A4457"/>
    <w:rsid w:val="002A6190"/>
    <w:rsid w:val="002A7435"/>
    <w:rsid w:val="002A7469"/>
    <w:rsid w:val="002B009A"/>
    <w:rsid w:val="002B1B96"/>
    <w:rsid w:val="002B68D0"/>
    <w:rsid w:val="002B6AD7"/>
    <w:rsid w:val="002B7DE1"/>
    <w:rsid w:val="002C0B21"/>
    <w:rsid w:val="002C519D"/>
    <w:rsid w:val="002C52A7"/>
    <w:rsid w:val="002C753C"/>
    <w:rsid w:val="002D25C3"/>
    <w:rsid w:val="002D2EBB"/>
    <w:rsid w:val="002D4854"/>
    <w:rsid w:val="002D7042"/>
    <w:rsid w:val="002E0251"/>
    <w:rsid w:val="002E3DE7"/>
    <w:rsid w:val="002E5C61"/>
    <w:rsid w:val="002E6E20"/>
    <w:rsid w:val="002F1C93"/>
    <w:rsid w:val="002F397E"/>
    <w:rsid w:val="002F39C2"/>
    <w:rsid w:val="002F3FC6"/>
    <w:rsid w:val="002F6DD9"/>
    <w:rsid w:val="002F6F5E"/>
    <w:rsid w:val="00302F30"/>
    <w:rsid w:val="00303B69"/>
    <w:rsid w:val="00306619"/>
    <w:rsid w:val="00310606"/>
    <w:rsid w:val="00310823"/>
    <w:rsid w:val="0031351D"/>
    <w:rsid w:val="00315C0A"/>
    <w:rsid w:val="00316788"/>
    <w:rsid w:val="003179BD"/>
    <w:rsid w:val="003202F5"/>
    <w:rsid w:val="003220F1"/>
    <w:rsid w:val="00323E67"/>
    <w:rsid w:val="00324263"/>
    <w:rsid w:val="003249B0"/>
    <w:rsid w:val="00326FAB"/>
    <w:rsid w:val="0033015D"/>
    <w:rsid w:val="003316FD"/>
    <w:rsid w:val="003319FF"/>
    <w:rsid w:val="003321CE"/>
    <w:rsid w:val="00340287"/>
    <w:rsid w:val="00340943"/>
    <w:rsid w:val="00346C16"/>
    <w:rsid w:val="00352F4B"/>
    <w:rsid w:val="003576A0"/>
    <w:rsid w:val="00362EA9"/>
    <w:rsid w:val="00363F3D"/>
    <w:rsid w:val="00367EFF"/>
    <w:rsid w:val="00372B89"/>
    <w:rsid w:val="0037368A"/>
    <w:rsid w:val="0037471E"/>
    <w:rsid w:val="00375067"/>
    <w:rsid w:val="00377085"/>
    <w:rsid w:val="003779C2"/>
    <w:rsid w:val="0038382C"/>
    <w:rsid w:val="003840A0"/>
    <w:rsid w:val="003862B0"/>
    <w:rsid w:val="00387F90"/>
    <w:rsid w:val="00390C24"/>
    <w:rsid w:val="00390CC9"/>
    <w:rsid w:val="00391C16"/>
    <w:rsid w:val="0039691B"/>
    <w:rsid w:val="003A2592"/>
    <w:rsid w:val="003A40C0"/>
    <w:rsid w:val="003A4DC2"/>
    <w:rsid w:val="003A55EA"/>
    <w:rsid w:val="003B0815"/>
    <w:rsid w:val="003B154E"/>
    <w:rsid w:val="003B4D73"/>
    <w:rsid w:val="003B549E"/>
    <w:rsid w:val="003C0F95"/>
    <w:rsid w:val="003C0FBD"/>
    <w:rsid w:val="003C177E"/>
    <w:rsid w:val="003C402F"/>
    <w:rsid w:val="003C508E"/>
    <w:rsid w:val="003C7051"/>
    <w:rsid w:val="003C7465"/>
    <w:rsid w:val="003D1929"/>
    <w:rsid w:val="003D255B"/>
    <w:rsid w:val="003D28EA"/>
    <w:rsid w:val="003D2A58"/>
    <w:rsid w:val="003D58FF"/>
    <w:rsid w:val="003D7431"/>
    <w:rsid w:val="003E03F5"/>
    <w:rsid w:val="003E6980"/>
    <w:rsid w:val="003E70AA"/>
    <w:rsid w:val="003E79CD"/>
    <w:rsid w:val="003F1C1C"/>
    <w:rsid w:val="003F2257"/>
    <w:rsid w:val="003F5679"/>
    <w:rsid w:val="003F638E"/>
    <w:rsid w:val="003F6435"/>
    <w:rsid w:val="003F782B"/>
    <w:rsid w:val="003F7E2A"/>
    <w:rsid w:val="004000B9"/>
    <w:rsid w:val="0040407D"/>
    <w:rsid w:val="0041230C"/>
    <w:rsid w:val="00413EA1"/>
    <w:rsid w:val="004148B4"/>
    <w:rsid w:val="00414D3B"/>
    <w:rsid w:val="00414DC1"/>
    <w:rsid w:val="00416F53"/>
    <w:rsid w:val="004170F2"/>
    <w:rsid w:val="004205BC"/>
    <w:rsid w:val="00420985"/>
    <w:rsid w:val="00420D3A"/>
    <w:rsid w:val="00421789"/>
    <w:rsid w:val="00421E16"/>
    <w:rsid w:val="004228EA"/>
    <w:rsid w:val="004249E2"/>
    <w:rsid w:val="00424D40"/>
    <w:rsid w:val="00427335"/>
    <w:rsid w:val="00430741"/>
    <w:rsid w:val="00431222"/>
    <w:rsid w:val="004321F0"/>
    <w:rsid w:val="00433005"/>
    <w:rsid w:val="004342AA"/>
    <w:rsid w:val="004379F7"/>
    <w:rsid w:val="00440D1A"/>
    <w:rsid w:val="00441AF1"/>
    <w:rsid w:val="00446CE1"/>
    <w:rsid w:val="004506FC"/>
    <w:rsid w:val="00451A23"/>
    <w:rsid w:val="00457278"/>
    <w:rsid w:val="00460861"/>
    <w:rsid w:val="0046390F"/>
    <w:rsid w:val="00463B20"/>
    <w:rsid w:val="00465859"/>
    <w:rsid w:val="004661E3"/>
    <w:rsid w:val="00466960"/>
    <w:rsid w:val="00466D12"/>
    <w:rsid w:val="004673EF"/>
    <w:rsid w:val="00473AC6"/>
    <w:rsid w:val="00474F94"/>
    <w:rsid w:val="0047580D"/>
    <w:rsid w:val="00476717"/>
    <w:rsid w:val="00476B3B"/>
    <w:rsid w:val="00481502"/>
    <w:rsid w:val="00485BA7"/>
    <w:rsid w:val="00485F8F"/>
    <w:rsid w:val="00491462"/>
    <w:rsid w:val="0049163F"/>
    <w:rsid w:val="00497665"/>
    <w:rsid w:val="004A2ECB"/>
    <w:rsid w:val="004B08E5"/>
    <w:rsid w:val="004B2236"/>
    <w:rsid w:val="004B27D0"/>
    <w:rsid w:val="004B721E"/>
    <w:rsid w:val="004C05EE"/>
    <w:rsid w:val="004C7BF0"/>
    <w:rsid w:val="004C7C5F"/>
    <w:rsid w:val="004D070E"/>
    <w:rsid w:val="004D3F48"/>
    <w:rsid w:val="004D5119"/>
    <w:rsid w:val="004D6D68"/>
    <w:rsid w:val="004E2C57"/>
    <w:rsid w:val="004E68EA"/>
    <w:rsid w:val="004F4EFB"/>
    <w:rsid w:val="004F5542"/>
    <w:rsid w:val="004F5C03"/>
    <w:rsid w:val="00501A45"/>
    <w:rsid w:val="005022C2"/>
    <w:rsid w:val="005048C6"/>
    <w:rsid w:val="00504D67"/>
    <w:rsid w:val="005057DD"/>
    <w:rsid w:val="00505F26"/>
    <w:rsid w:val="00511310"/>
    <w:rsid w:val="00513DFD"/>
    <w:rsid w:val="00520012"/>
    <w:rsid w:val="005210FE"/>
    <w:rsid w:val="0052152F"/>
    <w:rsid w:val="005216E7"/>
    <w:rsid w:val="00521DA9"/>
    <w:rsid w:val="0052797A"/>
    <w:rsid w:val="00532C4C"/>
    <w:rsid w:val="00533646"/>
    <w:rsid w:val="00533E6E"/>
    <w:rsid w:val="0053462B"/>
    <w:rsid w:val="005359D3"/>
    <w:rsid w:val="00537897"/>
    <w:rsid w:val="005412FB"/>
    <w:rsid w:val="00543B4E"/>
    <w:rsid w:val="00543F9C"/>
    <w:rsid w:val="00544A45"/>
    <w:rsid w:val="00546AEB"/>
    <w:rsid w:val="00546BCA"/>
    <w:rsid w:val="00547E29"/>
    <w:rsid w:val="00551C8F"/>
    <w:rsid w:val="00553384"/>
    <w:rsid w:val="00553954"/>
    <w:rsid w:val="00553B5C"/>
    <w:rsid w:val="0055615B"/>
    <w:rsid w:val="00560D28"/>
    <w:rsid w:val="005613D0"/>
    <w:rsid w:val="00562742"/>
    <w:rsid w:val="00563C7F"/>
    <w:rsid w:val="00563D15"/>
    <w:rsid w:val="00566F24"/>
    <w:rsid w:val="005674DE"/>
    <w:rsid w:val="00567661"/>
    <w:rsid w:val="005700C6"/>
    <w:rsid w:val="00570E59"/>
    <w:rsid w:val="00572739"/>
    <w:rsid w:val="005727F6"/>
    <w:rsid w:val="00574166"/>
    <w:rsid w:val="00575142"/>
    <w:rsid w:val="005751CE"/>
    <w:rsid w:val="00575720"/>
    <w:rsid w:val="00575B67"/>
    <w:rsid w:val="00577EC9"/>
    <w:rsid w:val="00577EE8"/>
    <w:rsid w:val="00587B3A"/>
    <w:rsid w:val="005947C5"/>
    <w:rsid w:val="005A038F"/>
    <w:rsid w:val="005A2D18"/>
    <w:rsid w:val="005A42F3"/>
    <w:rsid w:val="005A5117"/>
    <w:rsid w:val="005A53F9"/>
    <w:rsid w:val="005A5C30"/>
    <w:rsid w:val="005A5D8D"/>
    <w:rsid w:val="005C1ED2"/>
    <w:rsid w:val="005C24F8"/>
    <w:rsid w:val="005C3BC6"/>
    <w:rsid w:val="005C4713"/>
    <w:rsid w:val="005C5749"/>
    <w:rsid w:val="005C6113"/>
    <w:rsid w:val="005D6174"/>
    <w:rsid w:val="005D6B62"/>
    <w:rsid w:val="005D7340"/>
    <w:rsid w:val="005D762D"/>
    <w:rsid w:val="005E09AD"/>
    <w:rsid w:val="005E15BB"/>
    <w:rsid w:val="005E275F"/>
    <w:rsid w:val="005F0ED4"/>
    <w:rsid w:val="005F1DC8"/>
    <w:rsid w:val="005F1FE1"/>
    <w:rsid w:val="005F4ED9"/>
    <w:rsid w:val="005F565D"/>
    <w:rsid w:val="005F70E1"/>
    <w:rsid w:val="005F7730"/>
    <w:rsid w:val="00602DB3"/>
    <w:rsid w:val="006057C5"/>
    <w:rsid w:val="00616128"/>
    <w:rsid w:val="00616397"/>
    <w:rsid w:val="006175A3"/>
    <w:rsid w:val="00620043"/>
    <w:rsid w:val="00621D00"/>
    <w:rsid w:val="00622679"/>
    <w:rsid w:val="0062318A"/>
    <w:rsid w:val="006233B4"/>
    <w:rsid w:val="00626232"/>
    <w:rsid w:val="00627523"/>
    <w:rsid w:val="00630FA3"/>
    <w:rsid w:val="006358A0"/>
    <w:rsid w:val="00640C44"/>
    <w:rsid w:val="006416FF"/>
    <w:rsid w:val="00641B77"/>
    <w:rsid w:val="0064251F"/>
    <w:rsid w:val="00643B39"/>
    <w:rsid w:val="00650557"/>
    <w:rsid w:val="00651FA3"/>
    <w:rsid w:val="00652F79"/>
    <w:rsid w:val="00653D60"/>
    <w:rsid w:val="00654671"/>
    <w:rsid w:val="006546A1"/>
    <w:rsid w:val="006556C6"/>
    <w:rsid w:val="00657791"/>
    <w:rsid w:val="006577C5"/>
    <w:rsid w:val="00662205"/>
    <w:rsid w:val="00663285"/>
    <w:rsid w:val="00663B57"/>
    <w:rsid w:val="0067270F"/>
    <w:rsid w:val="00675E4A"/>
    <w:rsid w:val="006767BB"/>
    <w:rsid w:val="006773E6"/>
    <w:rsid w:val="00680598"/>
    <w:rsid w:val="00681E94"/>
    <w:rsid w:val="00683075"/>
    <w:rsid w:val="006867E8"/>
    <w:rsid w:val="00686BCB"/>
    <w:rsid w:val="00686E90"/>
    <w:rsid w:val="00687DBB"/>
    <w:rsid w:val="00690B0A"/>
    <w:rsid w:val="006912B7"/>
    <w:rsid w:val="006918B9"/>
    <w:rsid w:val="00691F3F"/>
    <w:rsid w:val="006935D7"/>
    <w:rsid w:val="006946EE"/>
    <w:rsid w:val="00696DD7"/>
    <w:rsid w:val="006A0BBF"/>
    <w:rsid w:val="006A14F1"/>
    <w:rsid w:val="006A175A"/>
    <w:rsid w:val="006A2CB1"/>
    <w:rsid w:val="006A40C5"/>
    <w:rsid w:val="006A62F6"/>
    <w:rsid w:val="006A651C"/>
    <w:rsid w:val="006A66EF"/>
    <w:rsid w:val="006A78D0"/>
    <w:rsid w:val="006B007C"/>
    <w:rsid w:val="006B6AA2"/>
    <w:rsid w:val="006B72C5"/>
    <w:rsid w:val="006B7AEA"/>
    <w:rsid w:val="006C0075"/>
    <w:rsid w:val="006C0FE6"/>
    <w:rsid w:val="006C1117"/>
    <w:rsid w:val="006C12D3"/>
    <w:rsid w:val="006C2A07"/>
    <w:rsid w:val="006C453C"/>
    <w:rsid w:val="006C5267"/>
    <w:rsid w:val="006C76E1"/>
    <w:rsid w:val="006D2EFD"/>
    <w:rsid w:val="006D4868"/>
    <w:rsid w:val="006D4F6B"/>
    <w:rsid w:val="006D7600"/>
    <w:rsid w:val="006E029D"/>
    <w:rsid w:val="006E14C7"/>
    <w:rsid w:val="006E198D"/>
    <w:rsid w:val="006E2167"/>
    <w:rsid w:val="006E2572"/>
    <w:rsid w:val="006E769F"/>
    <w:rsid w:val="006F3BC4"/>
    <w:rsid w:val="006F575A"/>
    <w:rsid w:val="006F5791"/>
    <w:rsid w:val="006F64F5"/>
    <w:rsid w:val="006F6CCF"/>
    <w:rsid w:val="006F7AE9"/>
    <w:rsid w:val="00704A5F"/>
    <w:rsid w:val="007052B7"/>
    <w:rsid w:val="007103D7"/>
    <w:rsid w:val="00711100"/>
    <w:rsid w:val="00713390"/>
    <w:rsid w:val="00716163"/>
    <w:rsid w:val="007209DB"/>
    <w:rsid w:val="00723141"/>
    <w:rsid w:val="007237AF"/>
    <w:rsid w:val="00723D85"/>
    <w:rsid w:val="00726A9D"/>
    <w:rsid w:val="00730186"/>
    <w:rsid w:val="00731807"/>
    <w:rsid w:val="00733704"/>
    <w:rsid w:val="0073615A"/>
    <w:rsid w:val="007370C0"/>
    <w:rsid w:val="00741CD2"/>
    <w:rsid w:val="00744919"/>
    <w:rsid w:val="00747402"/>
    <w:rsid w:val="007478E7"/>
    <w:rsid w:val="00747C4F"/>
    <w:rsid w:val="00751B61"/>
    <w:rsid w:val="0075215D"/>
    <w:rsid w:val="00754B5B"/>
    <w:rsid w:val="00756C9B"/>
    <w:rsid w:val="00757982"/>
    <w:rsid w:val="007606DF"/>
    <w:rsid w:val="0076375E"/>
    <w:rsid w:val="00763EE0"/>
    <w:rsid w:val="00766233"/>
    <w:rsid w:val="00766B85"/>
    <w:rsid w:val="007677BE"/>
    <w:rsid w:val="0077415A"/>
    <w:rsid w:val="00775293"/>
    <w:rsid w:val="00776F7C"/>
    <w:rsid w:val="00777424"/>
    <w:rsid w:val="0078270B"/>
    <w:rsid w:val="00783221"/>
    <w:rsid w:val="00784543"/>
    <w:rsid w:val="007918CE"/>
    <w:rsid w:val="00792CBB"/>
    <w:rsid w:val="0079575C"/>
    <w:rsid w:val="00795C57"/>
    <w:rsid w:val="00795D69"/>
    <w:rsid w:val="007A1435"/>
    <w:rsid w:val="007A1882"/>
    <w:rsid w:val="007A4D6D"/>
    <w:rsid w:val="007A6A72"/>
    <w:rsid w:val="007A6CFF"/>
    <w:rsid w:val="007A7CDF"/>
    <w:rsid w:val="007B00BA"/>
    <w:rsid w:val="007B279A"/>
    <w:rsid w:val="007B3041"/>
    <w:rsid w:val="007B3D3F"/>
    <w:rsid w:val="007B53C2"/>
    <w:rsid w:val="007B5F21"/>
    <w:rsid w:val="007B6007"/>
    <w:rsid w:val="007B61C4"/>
    <w:rsid w:val="007B693C"/>
    <w:rsid w:val="007B702F"/>
    <w:rsid w:val="007C062F"/>
    <w:rsid w:val="007C12A4"/>
    <w:rsid w:val="007C1B89"/>
    <w:rsid w:val="007C3E50"/>
    <w:rsid w:val="007C5C87"/>
    <w:rsid w:val="007C682A"/>
    <w:rsid w:val="007C6CA0"/>
    <w:rsid w:val="007C7782"/>
    <w:rsid w:val="007D0BC0"/>
    <w:rsid w:val="007D335D"/>
    <w:rsid w:val="007D4CFE"/>
    <w:rsid w:val="007D79CE"/>
    <w:rsid w:val="007E11DD"/>
    <w:rsid w:val="007E18FF"/>
    <w:rsid w:val="007E321C"/>
    <w:rsid w:val="007F0DC4"/>
    <w:rsid w:val="007F18C3"/>
    <w:rsid w:val="007F2459"/>
    <w:rsid w:val="007F4C0A"/>
    <w:rsid w:val="008009A2"/>
    <w:rsid w:val="008012FE"/>
    <w:rsid w:val="00802402"/>
    <w:rsid w:val="00802EDF"/>
    <w:rsid w:val="00803C44"/>
    <w:rsid w:val="0080480D"/>
    <w:rsid w:val="00806592"/>
    <w:rsid w:val="00807448"/>
    <w:rsid w:val="00807EB7"/>
    <w:rsid w:val="00810C78"/>
    <w:rsid w:val="00812912"/>
    <w:rsid w:val="008134CE"/>
    <w:rsid w:val="0082296A"/>
    <w:rsid w:val="0082306C"/>
    <w:rsid w:val="00823724"/>
    <w:rsid w:val="00823992"/>
    <w:rsid w:val="00825238"/>
    <w:rsid w:val="0082530A"/>
    <w:rsid w:val="008267F8"/>
    <w:rsid w:val="00826942"/>
    <w:rsid w:val="0083084E"/>
    <w:rsid w:val="0083099C"/>
    <w:rsid w:val="00831524"/>
    <w:rsid w:val="00832F21"/>
    <w:rsid w:val="008376DE"/>
    <w:rsid w:val="00842185"/>
    <w:rsid w:val="008447AF"/>
    <w:rsid w:val="00845ADA"/>
    <w:rsid w:val="00851C19"/>
    <w:rsid w:val="00856F81"/>
    <w:rsid w:val="00861C0A"/>
    <w:rsid w:val="00864D5C"/>
    <w:rsid w:val="00864DF4"/>
    <w:rsid w:val="00865444"/>
    <w:rsid w:val="0087052B"/>
    <w:rsid w:val="00871BA3"/>
    <w:rsid w:val="00872BF9"/>
    <w:rsid w:val="00872D0A"/>
    <w:rsid w:val="00872DB2"/>
    <w:rsid w:val="00873D29"/>
    <w:rsid w:val="00874701"/>
    <w:rsid w:val="0088048F"/>
    <w:rsid w:val="008838D6"/>
    <w:rsid w:val="00886CCE"/>
    <w:rsid w:val="008871F0"/>
    <w:rsid w:val="008872CC"/>
    <w:rsid w:val="00891667"/>
    <w:rsid w:val="00892D20"/>
    <w:rsid w:val="008A2557"/>
    <w:rsid w:val="008A298D"/>
    <w:rsid w:val="008A2D46"/>
    <w:rsid w:val="008A3D04"/>
    <w:rsid w:val="008A49BC"/>
    <w:rsid w:val="008A5B8E"/>
    <w:rsid w:val="008A62C0"/>
    <w:rsid w:val="008A7B4B"/>
    <w:rsid w:val="008A7BAB"/>
    <w:rsid w:val="008B0FEC"/>
    <w:rsid w:val="008B1AB1"/>
    <w:rsid w:val="008B43DB"/>
    <w:rsid w:val="008C01FE"/>
    <w:rsid w:val="008C7FC0"/>
    <w:rsid w:val="008D2674"/>
    <w:rsid w:val="008D60F6"/>
    <w:rsid w:val="008D70BE"/>
    <w:rsid w:val="008D7308"/>
    <w:rsid w:val="008E48C2"/>
    <w:rsid w:val="008E5EFE"/>
    <w:rsid w:val="008E7171"/>
    <w:rsid w:val="008F003F"/>
    <w:rsid w:val="008F0217"/>
    <w:rsid w:val="008F1010"/>
    <w:rsid w:val="008F117C"/>
    <w:rsid w:val="008F21FF"/>
    <w:rsid w:val="008F247A"/>
    <w:rsid w:val="008F2D2C"/>
    <w:rsid w:val="008F4203"/>
    <w:rsid w:val="008F5BCE"/>
    <w:rsid w:val="008F6079"/>
    <w:rsid w:val="008F7529"/>
    <w:rsid w:val="00902CBD"/>
    <w:rsid w:val="00902CF8"/>
    <w:rsid w:val="00904E78"/>
    <w:rsid w:val="00905BC6"/>
    <w:rsid w:val="00912D2F"/>
    <w:rsid w:val="00914B20"/>
    <w:rsid w:val="0091588A"/>
    <w:rsid w:val="00915C42"/>
    <w:rsid w:val="00916F4B"/>
    <w:rsid w:val="0092326E"/>
    <w:rsid w:val="00923973"/>
    <w:rsid w:val="0092514C"/>
    <w:rsid w:val="009266FB"/>
    <w:rsid w:val="00930D49"/>
    <w:rsid w:val="00930DEB"/>
    <w:rsid w:val="0093183D"/>
    <w:rsid w:val="00934783"/>
    <w:rsid w:val="00937F72"/>
    <w:rsid w:val="00942195"/>
    <w:rsid w:val="0094264F"/>
    <w:rsid w:val="00944256"/>
    <w:rsid w:val="00951293"/>
    <w:rsid w:val="00951392"/>
    <w:rsid w:val="0095169B"/>
    <w:rsid w:val="00953859"/>
    <w:rsid w:val="00953989"/>
    <w:rsid w:val="009541B5"/>
    <w:rsid w:val="009548AF"/>
    <w:rsid w:val="0095560D"/>
    <w:rsid w:val="009561BB"/>
    <w:rsid w:val="00956323"/>
    <w:rsid w:val="00956FFF"/>
    <w:rsid w:val="0096224E"/>
    <w:rsid w:val="00962817"/>
    <w:rsid w:val="00962A77"/>
    <w:rsid w:val="00962F62"/>
    <w:rsid w:val="00964104"/>
    <w:rsid w:val="00964A29"/>
    <w:rsid w:val="0096503C"/>
    <w:rsid w:val="00970147"/>
    <w:rsid w:val="00970DFE"/>
    <w:rsid w:val="00972005"/>
    <w:rsid w:val="009720FC"/>
    <w:rsid w:val="009737FD"/>
    <w:rsid w:val="00976212"/>
    <w:rsid w:val="00980413"/>
    <w:rsid w:val="00982F11"/>
    <w:rsid w:val="00983E6E"/>
    <w:rsid w:val="00992278"/>
    <w:rsid w:val="009929ED"/>
    <w:rsid w:val="00992B24"/>
    <w:rsid w:val="00993405"/>
    <w:rsid w:val="009934A6"/>
    <w:rsid w:val="00996A20"/>
    <w:rsid w:val="009A0D65"/>
    <w:rsid w:val="009A1752"/>
    <w:rsid w:val="009A21FD"/>
    <w:rsid w:val="009A30B3"/>
    <w:rsid w:val="009A6D6C"/>
    <w:rsid w:val="009A794A"/>
    <w:rsid w:val="009B3D9D"/>
    <w:rsid w:val="009B5111"/>
    <w:rsid w:val="009B5D27"/>
    <w:rsid w:val="009B76BB"/>
    <w:rsid w:val="009C1D60"/>
    <w:rsid w:val="009C3835"/>
    <w:rsid w:val="009C5742"/>
    <w:rsid w:val="009C67A1"/>
    <w:rsid w:val="009C6B1C"/>
    <w:rsid w:val="009D1096"/>
    <w:rsid w:val="009D233B"/>
    <w:rsid w:val="009D63E0"/>
    <w:rsid w:val="009E0718"/>
    <w:rsid w:val="009E2502"/>
    <w:rsid w:val="009E3233"/>
    <w:rsid w:val="009E3549"/>
    <w:rsid w:val="009E4DA6"/>
    <w:rsid w:val="009E6549"/>
    <w:rsid w:val="009E6802"/>
    <w:rsid w:val="009F136E"/>
    <w:rsid w:val="00A00D8C"/>
    <w:rsid w:val="00A0102A"/>
    <w:rsid w:val="00A0294C"/>
    <w:rsid w:val="00A041E3"/>
    <w:rsid w:val="00A048D9"/>
    <w:rsid w:val="00A04D6C"/>
    <w:rsid w:val="00A07C88"/>
    <w:rsid w:val="00A16B97"/>
    <w:rsid w:val="00A17B44"/>
    <w:rsid w:val="00A2437D"/>
    <w:rsid w:val="00A24AD0"/>
    <w:rsid w:val="00A25C45"/>
    <w:rsid w:val="00A30889"/>
    <w:rsid w:val="00A308B1"/>
    <w:rsid w:val="00A317A3"/>
    <w:rsid w:val="00A325D8"/>
    <w:rsid w:val="00A42C16"/>
    <w:rsid w:val="00A46C61"/>
    <w:rsid w:val="00A50C2F"/>
    <w:rsid w:val="00A51674"/>
    <w:rsid w:val="00A51C5E"/>
    <w:rsid w:val="00A55995"/>
    <w:rsid w:val="00A56B8F"/>
    <w:rsid w:val="00A630AA"/>
    <w:rsid w:val="00A636A2"/>
    <w:rsid w:val="00A6465A"/>
    <w:rsid w:val="00A64A53"/>
    <w:rsid w:val="00A65950"/>
    <w:rsid w:val="00A666F2"/>
    <w:rsid w:val="00A73125"/>
    <w:rsid w:val="00A74FB8"/>
    <w:rsid w:val="00A76E07"/>
    <w:rsid w:val="00A8264E"/>
    <w:rsid w:val="00A83499"/>
    <w:rsid w:val="00A87453"/>
    <w:rsid w:val="00A8753F"/>
    <w:rsid w:val="00A9017C"/>
    <w:rsid w:val="00A902EB"/>
    <w:rsid w:val="00A90AA6"/>
    <w:rsid w:val="00A91863"/>
    <w:rsid w:val="00A919C2"/>
    <w:rsid w:val="00A93874"/>
    <w:rsid w:val="00A950D5"/>
    <w:rsid w:val="00A952F0"/>
    <w:rsid w:val="00A95D76"/>
    <w:rsid w:val="00AA103C"/>
    <w:rsid w:val="00AA70BE"/>
    <w:rsid w:val="00AA774E"/>
    <w:rsid w:val="00AA7C68"/>
    <w:rsid w:val="00AA7FFA"/>
    <w:rsid w:val="00AB05F0"/>
    <w:rsid w:val="00AB178E"/>
    <w:rsid w:val="00AB2754"/>
    <w:rsid w:val="00AB4C68"/>
    <w:rsid w:val="00AC0395"/>
    <w:rsid w:val="00AC0E09"/>
    <w:rsid w:val="00AC1ED3"/>
    <w:rsid w:val="00AC228B"/>
    <w:rsid w:val="00AC2778"/>
    <w:rsid w:val="00AC5639"/>
    <w:rsid w:val="00AC721F"/>
    <w:rsid w:val="00AC725E"/>
    <w:rsid w:val="00AD01BE"/>
    <w:rsid w:val="00AD29EA"/>
    <w:rsid w:val="00AD2FB4"/>
    <w:rsid w:val="00AD346F"/>
    <w:rsid w:val="00AD5533"/>
    <w:rsid w:val="00AD57E6"/>
    <w:rsid w:val="00AD5B75"/>
    <w:rsid w:val="00AD76E7"/>
    <w:rsid w:val="00AD7DFA"/>
    <w:rsid w:val="00AE03FC"/>
    <w:rsid w:val="00AE0A04"/>
    <w:rsid w:val="00AE17D9"/>
    <w:rsid w:val="00AE3237"/>
    <w:rsid w:val="00AE4133"/>
    <w:rsid w:val="00AE4475"/>
    <w:rsid w:val="00AE4820"/>
    <w:rsid w:val="00AE490E"/>
    <w:rsid w:val="00AE51AA"/>
    <w:rsid w:val="00AE5D66"/>
    <w:rsid w:val="00AF0EEE"/>
    <w:rsid w:val="00AF27C6"/>
    <w:rsid w:val="00AF5619"/>
    <w:rsid w:val="00AF57B0"/>
    <w:rsid w:val="00AF60EF"/>
    <w:rsid w:val="00B0006D"/>
    <w:rsid w:val="00B027DB"/>
    <w:rsid w:val="00B048F2"/>
    <w:rsid w:val="00B05B5C"/>
    <w:rsid w:val="00B10133"/>
    <w:rsid w:val="00B12F1F"/>
    <w:rsid w:val="00B15135"/>
    <w:rsid w:val="00B15923"/>
    <w:rsid w:val="00B209C3"/>
    <w:rsid w:val="00B21EF5"/>
    <w:rsid w:val="00B27B0E"/>
    <w:rsid w:val="00B31256"/>
    <w:rsid w:val="00B325B1"/>
    <w:rsid w:val="00B32808"/>
    <w:rsid w:val="00B365DE"/>
    <w:rsid w:val="00B401B1"/>
    <w:rsid w:val="00B43885"/>
    <w:rsid w:val="00B50028"/>
    <w:rsid w:val="00B51ECE"/>
    <w:rsid w:val="00B5431D"/>
    <w:rsid w:val="00B55142"/>
    <w:rsid w:val="00B55F70"/>
    <w:rsid w:val="00B56BE9"/>
    <w:rsid w:val="00B5774F"/>
    <w:rsid w:val="00B57FB3"/>
    <w:rsid w:val="00B60903"/>
    <w:rsid w:val="00B60FE9"/>
    <w:rsid w:val="00B6175D"/>
    <w:rsid w:val="00B6233C"/>
    <w:rsid w:val="00B62652"/>
    <w:rsid w:val="00B63E1C"/>
    <w:rsid w:val="00B6455D"/>
    <w:rsid w:val="00B65598"/>
    <w:rsid w:val="00B73CBD"/>
    <w:rsid w:val="00B73D29"/>
    <w:rsid w:val="00B754D9"/>
    <w:rsid w:val="00B75756"/>
    <w:rsid w:val="00B76BD4"/>
    <w:rsid w:val="00B8032B"/>
    <w:rsid w:val="00B847C0"/>
    <w:rsid w:val="00B8622B"/>
    <w:rsid w:val="00B87DB9"/>
    <w:rsid w:val="00B90922"/>
    <w:rsid w:val="00B91D73"/>
    <w:rsid w:val="00B927C4"/>
    <w:rsid w:val="00B92DD4"/>
    <w:rsid w:val="00B949CC"/>
    <w:rsid w:val="00B96344"/>
    <w:rsid w:val="00BA2110"/>
    <w:rsid w:val="00BA37DE"/>
    <w:rsid w:val="00BA3A48"/>
    <w:rsid w:val="00BA3CBB"/>
    <w:rsid w:val="00BA4074"/>
    <w:rsid w:val="00BB153E"/>
    <w:rsid w:val="00BB3486"/>
    <w:rsid w:val="00BB3E3C"/>
    <w:rsid w:val="00BB4263"/>
    <w:rsid w:val="00BB4675"/>
    <w:rsid w:val="00BB47A6"/>
    <w:rsid w:val="00BB6131"/>
    <w:rsid w:val="00BC020F"/>
    <w:rsid w:val="00BC095C"/>
    <w:rsid w:val="00BC29C4"/>
    <w:rsid w:val="00BC2C09"/>
    <w:rsid w:val="00BC55C7"/>
    <w:rsid w:val="00BC5B55"/>
    <w:rsid w:val="00BC751E"/>
    <w:rsid w:val="00BD0138"/>
    <w:rsid w:val="00BD5220"/>
    <w:rsid w:val="00BD6260"/>
    <w:rsid w:val="00BE30B8"/>
    <w:rsid w:val="00BE5AF1"/>
    <w:rsid w:val="00BF03F2"/>
    <w:rsid w:val="00BF136F"/>
    <w:rsid w:val="00BF21B7"/>
    <w:rsid w:val="00BF287E"/>
    <w:rsid w:val="00BF33A3"/>
    <w:rsid w:val="00BF4147"/>
    <w:rsid w:val="00BF44B9"/>
    <w:rsid w:val="00BF7C9D"/>
    <w:rsid w:val="00C03F6F"/>
    <w:rsid w:val="00C04499"/>
    <w:rsid w:val="00C04B41"/>
    <w:rsid w:val="00C04E1B"/>
    <w:rsid w:val="00C05BA1"/>
    <w:rsid w:val="00C114B9"/>
    <w:rsid w:val="00C13B13"/>
    <w:rsid w:val="00C14F62"/>
    <w:rsid w:val="00C14F64"/>
    <w:rsid w:val="00C20F00"/>
    <w:rsid w:val="00C236D0"/>
    <w:rsid w:val="00C23BE4"/>
    <w:rsid w:val="00C30E7C"/>
    <w:rsid w:val="00C30F2D"/>
    <w:rsid w:val="00C34649"/>
    <w:rsid w:val="00C353A7"/>
    <w:rsid w:val="00C3630C"/>
    <w:rsid w:val="00C3757C"/>
    <w:rsid w:val="00C40B11"/>
    <w:rsid w:val="00C41837"/>
    <w:rsid w:val="00C41842"/>
    <w:rsid w:val="00C42BC0"/>
    <w:rsid w:val="00C43245"/>
    <w:rsid w:val="00C44204"/>
    <w:rsid w:val="00C502BC"/>
    <w:rsid w:val="00C50A7B"/>
    <w:rsid w:val="00C511D8"/>
    <w:rsid w:val="00C51259"/>
    <w:rsid w:val="00C52516"/>
    <w:rsid w:val="00C52CE1"/>
    <w:rsid w:val="00C5414C"/>
    <w:rsid w:val="00C55146"/>
    <w:rsid w:val="00C56C06"/>
    <w:rsid w:val="00C611E4"/>
    <w:rsid w:val="00C613C0"/>
    <w:rsid w:val="00C63ABC"/>
    <w:rsid w:val="00C70AF1"/>
    <w:rsid w:val="00C710F0"/>
    <w:rsid w:val="00C71541"/>
    <w:rsid w:val="00C71877"/>
    <w:rsid w:val="00C71A3F"/>
    <w:rsid w:val="00C720B7"/>
    <w:rsid w:val="00C759F4"/>
    <w:rsid w:val="00C76BA0"/>
    <w:rsid w:val="00C85CC6"/>
    <w:rsid w:val="00C8741F"/>
    <w:rsid w:val="00C90642"/>
    <w:rsid w:val="00C95F29"/>
    <w:rsid w:val="00C97506"/>
    <w:rsid w:val="00CA3008"/>
    <w:rsid w:val="00CA4FD4"/>
    <w:rsid w:val="00CA5718"/>
    <w:rsid w:val="00CA594A"/>
    <w:rsid w:val="00CA72B8"/>
    <w:rsid w:val="00CB0A4B"/>
    <w:rsid w:val="00CB2BE7"/>
    <w:rsid w:val="00CB308C"/>
    <w:rsid w:val="00CB3B1F"/>
    <w:rsid w:val="00CB3D71"/>
    <w:rsid w:val="00CB3F92"/>
    <w:rsid w:val="00CB4806"/>
    <w:rsid w:val="00CB5D17"/>
    <w:rsid w:val="00CC08FF"/>
    <w:rsid w:val="00CC2534"/>
    <w:rsid w:val="00CC30E0"/>
    <w:rsid w:val="00CC4326"/>
    <w:rsid w:val="00CC5FD7"/>
    <w:rsid w:val="00CC64A3"/>
    <w:rsid w:val="00CD1286"/>
    <w:rsid w:val="00CD18CF"/>
    <w:rsid w:val="00CD1C2B"/>
    <w:rsid w:val="00CD213A"/>
    <w:rsid w:val="00CD3503"/>
    <w:rsid w:val="00CD4D24"/>
    <w:rsid w:val="00CD6AB8"/>
    <w:rsid w:val="00CD7923"/>
    <w:rsid w:val="00CE19DD"/>
    <w:rsid w:val="00CE3ABC"/>
    <w:rsid w:val="00CE449B"/>
    <w:rsid w:val="00CE5FF5"/>
    <w:rsid w:val="00CE6030"/>
    <w:rsid w:val="00CE68C8"/>
    <w:rsid w:val="00CF1BE0"/>
    <w:rsid w:val="00CF309F"/>
    <w:rsid w:val="00CF643C"/>
    <w:rsid w:val="00CF7746"/>
    <w:rsid w:val="00D0162E"/>
    <w:rsid w:val="00D01DFE"/>
    <w:rsid w:val="00D036A5"/>
    <w:rsid w:val="00D04C64"/>
    <w:rsid w:val="00D07827"/>
    <w:rsid w:val="00D07A62"/>
    <w:rsid w:val="00D07CF4"/>
    <w:rsid w:val="00D113DB"/>
    <w:rsid w:val="00D11F23"/>
    <w:rsid w:val="00D1559E"/>
    <w:rsid w:val="00D179FD"/>
    <w:rsid w:val="00D17C2E"/>
    <w:rsid w:val="00D24000"/>
    <w:rsid w:val="00D2526F"/>
    <w:rsid w:val="00D25CE9"/>
    <w:rsid w:val="00D26501"/>
    <w:rsid w:val="00D3065A"/>
    <w:rsid w:val="00D30B75"/>
    <w:rsid w:val="00D32217"/>
    <w:rsid w:val="00D32B84"/>
    <w:rsid w:val="00D34D1C"/>
    <w:rsid w:val="00D356A8"/>
    <w:rsid w:val="00D37C11"/>
    <w:rsid w:val="00D42565"/>
    <w:rsid w:val="00D43804"/>
    <w:rsid w:val="00D446A7"/>
    <w:rsid w:val="00D522E1"/>
    <w:rsid w:val="00D528F5"/>
    <w:rsid w:val="00D5709E"/>
    <w:rsid w:val="00D57619"/>
    <w:rsid w:val="00D57D53"/>
    <w:rsid w:val="00D6217D"/>
    <w:rsid w:val="00D639FD"/>
    <w:rsid w:val="00D653E0"/>
    <w:rsid w:val="00D66A1F"/>
    <w:rsid w:val="00D70AB6"/>
    <w:rsid w:val="00D8341C"/>
    <w:rsid w:val="00D84136"/>
    <w:rsid w:val="00D84A38"/>
    <w:rsid w:val="00D85BDC"/>
    <w:rsid w:val="00D93214"/>
    <w:rsid w:val="00D97116"/>
    <w:rsid w:val="00DA1355"/>
    <w:rsid w:val="00DA4774"/>
    <w:rsid w:val="00DA735B"/>
    <w:rsid w:val="00DB145A"/>
    <w:rsid w:val="00DB4B7F"/>
    <w:rsid w:val="00DB5D52"/>
    <w:rsid w:val="00DB67BC"/>
    <w:rsid w:val="00DC3A77"/>
    <w:rsid w:val="00DC584B"/>
    <w:rsid w:val="00DC6253"/>
    <w:rsid w:val="00DC6D8E"/>
    <w:rsid w:val="00DC78FD"/>
    <w:rsid w:val="00DC7E43"/>
    <w:rsid w:val="00DD0962"/>
    <w:rsid w:val="00DD1F8B"/>
    <w:rsid w:val="00DD4D6D"/>
    <w:rsid w:val="00DE12F9"/>
    <w:rsid w:val="00DE272A"/>
    <w:rsid w:val="00DE3BB4"/>
    <w:rsid w:val="00DE4126"/>
    <w:rsid w:val="00DE49D3"/>
    <w:rsid w:val="00DE6AB4"/>
    <w:rsid w:val="00DE7ECE"/>
    <w:rsid w:val="00DF266D"/>
    <w:rsid w:val="00DF28B5"/>
    <w:rsid w:val="00DF34BB"/>
    <w:rsid w:val="00DF3868"/>
    <w:rsid w:val="00DF4EE3"/>
    <w:rsid w:val="00DF53C9"/>
    <w:rsid w:val="00E00062"/>
    <w:rsid w:val="00E00097"/>
    <w:rsid w:val="00E008E3"/>
    <w:rsid w:val="00E01D36"/>
    <w:rsid w:val="00E0237A"/>
    <w:rsid w:val="00E032FD"/>
    <w:rsid w:val="00E046CB"/>
    <w:rsid w:val="00E10E0D"/>
    <w:rsid w:val="00E1190C"/>
    <w:rsid w:val="00E133BD"/>
    <w:rsid w:val="00E14D7C"/>
    <w:rsid w:val="00E162DB"/>
    <w:rsid w:val="00E168BC"/>
    <w:rsid w:val="00E1730A"/>
    <w:rsid w:val="00E20CBD"/>
    <w:rsid w:val="00E20DE1"/>
    <w:rsid w:val="00E237A3"/>
    <w:rsid w:val="00E259F0"/>
    <w:rsid w:val="00E33919"/>
    <w:rsid w:val="00E33A2D"/>
    <w:rsid w:val="00E3550E"/>
    <w:rsid w:val="00E35A12"/>
    <w:rsid w:val="00E35CD0"/>
    <w:rsid w:val="00E4071B"/>
    <w:rsid w:val="00E40FE4"/>
    <w:rsid w:val="00E414AB"/>
    <w:rsid w:val="00E41507"/>
    <w:rsid w:val="00E41738"/>
    <w:rsid w:val="00E42DC1"/>
    <w:rsid w:val="00E435E0"/>
    <w:rsid w:val="00E439F9"/>
    <w:rsid w:val="00E43A7A"/>
    <w:rsid w:val="00E46BCB"/>
    <w:rsid w:val="00E47721"/>
    <w:rsid w:val="00E509A7"/>
    <w:rsid w:val="00E50B36"/>
    <w:rsid w:val="00E51754"/>
    <w:rsid w:val="00E51C8F"/>
    <w:rsid w:val="00E52636"/>
    <w:rsid w:val="00E560EC"/>
    <w:rsid w:val="00E573FB"/>
    <w:rsid w:val="00E642EC"/>
    <w:rsid w:val="00E6589C"/>
    <w:rsid w:val="00E6712C"/>
    <w:rsid w:val="00E6746E"/>
    <w:rsid w:val="00E707F8"/>
    <w:rsid w:val="00E7294F"/>
    <w:rsid w:val="00E7333D"/>
    <w:rsid w:val="00E73D89"/>
    <w:rsid w:val="00E744B5"/>
    <w:rsid w:val="00E74D5B"/>
    <w:rsid w:val="00E76652"/>
    <w:rsid w:val="00E76F93"/>
    <w:rsid w:val="00E81856"/>
    <w:rsid w:val="00E85234"/>
    <w:rsid w:val="00E87D38"/>
    <w:rsid w:val="00E91152"/>
    <w:rsid w:val="00E94778"/>
    <w:rsid w:val="00E94AD4"/>
    <w:rsid w:val="00EA008A"/>
    <w:rsid w:val="00EA07D6"/>
    <w:rsid w:val="00EB0C61"/>
    <w:rsid w:val="00EB3A4A"/>
    <w:rsid w:val="00EB45CC"/>
    <w:rsid w:val="00EB5E00"/>
    <w:rsid w:val="00EB7EDE"/>
    <w:rsid w:val="00EC0710"/>
    <w:rsid w:val="00EC0F5C"/>
    <w:rsid w:val="00EC4E12"/>
    <w:rsid w:val="00EC7013"/>
    <w:rsid w:val="00ED1448"/>
    <w:rsid w:val="00ED4FE4"/>
    <w:rsid w:val="00EE5F39"/>
    <w:rsid w:val="00EE614F"/>
    <w:rsid w:val="00EE6392"/>
    <w:rsid w:val="00EF12B3"/>
    <w:rsid w:val="00EF232E"/>
    <w:rsid w:val="00EF451C"/>
    <w:rsid w:val="00EF4974"/>
    <w:rsid w:val="00EF55A7"/>
    <w:rsid w:val="00EF640B"/>
    <w:rsid w:val="00F00FFA"/>
    <w:rsid w:val="00F0119D"/>
    <w:rsid w:val="00F0297F"/>
    <w:rsid w:val="00F02F1A"/>
    <w:rsid w:val="00F04117"/>
    <w:rsid w:val="00F0497D"/>
    <w:rsid w:val="00F0592D"/>
    <w:rsid w:val="00F11C7F"/>
    <w:rsid w:val="00F12EAA"/>
    <w:rsid w:val="00F13F5C"/>
    <w:rsid w:val="00F14CB5"/>
    <w:rsid w:val="00F16519"/>
    <w:rsid w:val="00F17D3F"/>
    <w:rsid w:val="00F20124"/>
    <w:rsid w:val="00F20ADB"/>
    <w:rsid w:val="00F21ADB"/>
    <w:rsid w:val="00F2545E"/>
    <w:rsid w:val="00F30FBF"/>
    <w:rsid w:val="00F36818"/>
    <w:rsid w:val="00F379B1"/>
    <w:rsid w:val="00F419E2"/>
    <w:rsid w:val="00F432BF"/>
    <w:rsid w:val="00F432DA"/>
    <w:rsid w:val="00F45295"/>
    <w:rsid w:val="00F453A5"/>
    <w:rsid w:val="00F454B6"/>
    <w:rsid w:val="00F46320"/>
    <w:rsid w:val="00F47339"/>
    <w:rsid w:val="00F50934"/>
    <w:rsid w:val="00F51EE1"/>
    <w:rsid w:val="00F52867"/>
    <w:rsid w:val="00F551B1"/>
    <w:rsid w:val="00F554BF"/>
    <w:rsid w:val="00F631D2"/>
    <w:rsid w:val="00F640F7"/>
    <w:rsid w:val="00F64446"/>
    <w:rsid w:val="00F65CA5"/>
    <w:rsid w:val="00F66313"/>
    <w:rsid w:val="00F66EDF"/>
    <w:rsid w:val="00F706E4"/>
    <w:rsid w:val="00F72589"/>
    <w:rsid w:val="00F76EF7"/>
    <w:rsid w:val="00F804CC"/>
    <w:rsid w:val="00F81440"/>
    <w:rsid w:val="00F8284B"/>
    <w:rsid w:val="00F830B1"/>
    <w:rsid w:val="00F831B4"/>
    <w:rsid w:val="00F83DE1"/>
    <w:rsid w:val="00F852E5"/>
    <w:rsid w:val="00F90A3F"/>
    <w:rsid w:val="00F93F3C"/>
    <w:rsid w:val="00F94837"/>
    <w:rsid w:val="00F97172"/>
    <w:rsid w:val="00F97DD7"/>
    <w:rsid w:val="00FA0B3A"/>
    <w:rsid w:val="00FA1A68"/>
    <w:rsid w:val="00FA5100"/>
    <w:rsid w:val="00FB47A5"/>
    <w:rsid w:val="00FB48D7"/>
    <w:rsid w:val="00FB7A46"/>
    <w:rsid w:val="00FC03CB"/>
    <w:rsid w:val="00FC0C2C"/>
    <w:rsid w:val="00FC3C5A"/>
    <w:rsid w:val="00FC4A7D"/>
    <w:rsid w:val="00FC592E"/>
    <w:rsid w:val="00FC615F"/>
    <w:rsid w:val="00FC67DF"/>
    <w:rsid w:val="00FC6BEE"/>
    <w:rsid w:val="00FC6F61"/>
    <w:rsid w:val="00FC72D4"/>
    <w:rsid w:val="00FD24CF"/>
    <w:rsid w:val="00FD27A0"/>
    <w:rsid w:val="00FD2947"/>
    <w:rsid w:val="00FD350D"/>
    <w:rsid w:val="00FD3BF8"/>
    <w:rsid w:val="00FD53CE"/>
    <w:rsid w:val="00FD57B5"/>
    <w:rsid w:val="00FE05F4"/>
    <w:rsid w:val="00FE0FFC"/>
    <w:rsid w:val="00FE1007"/>
    <w:rsid w:val="00FE10D1"/>
    <w:rsid w:val="00FE6F6C"/>
    <w:rsid w:val="00FE783F"/>
    <w:rsid w:val="00FE7E7C"/>
    <w:rsid w:val="00FF19F5"/>
    <w:rsid w:val="00FF240F"/>
    <w:rsid w:val="00FF33FF"/>
    <w:rsid w:val="00FF3FCE"/>
    <w:rsid w:val="00FF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784B"/>
  <w15:docId w15:val="{124BDAF1-D593-4FE5-AE67-20123F11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43C"/>
    <w:pPr>
      <w:keepNext/>
      <w:keepLines/>
      <w:numPr>
        <w:numId w:val="5"/>
      </w:numPr>
      <w:spacing w:before="480" w:after="480"/>
      <w:ind w:left="714"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7E8"/>
    <w:pPr>
      <w:keepNext/>
      <w:keepLines/>
      <w:spacing w:before="48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22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2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50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5E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64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AA5"/>
    <w:pPr>
      <w:spacing w:after="240" w:line="240" w:lineRule="auto"/>
      <w:ind w:left="720"/>
      <w:contextualSpacing/>
    </w:pPr>
    <w:rPr>
      <w:rFonts w:ascii="Calibri" w:eastAsia="Times New Roman" w:hAnsi="Calibri" w:cs="Times New Roman"/>
      <w:szCs w:val="24"/>
      <w:lang w:val="sv-SE" w:eastAsia="sv-SE"/>
    </w:rPr>
  </w:style>
  <w:style w:type="character" w:styleId="Emphasis">
    <w:name w:val="Emphasis"/>
    <w:basedOn w:val="DefaultParagraphFont"/>
    <w:uiPriority w:val="20"/>
    <w:qFormat/>
    <w:rsid w:val="00084AA5"/>
    <w:rPr>
      <w:i/>
      <w:iCs/>
    </w:rPr>
  </w:style>
  <w:style w:type="character" w:customStyle="1" w:styleId="Heading2Char">
    <w:name w:val="Heading 2 Char"/>
    <w:basedOn w:val="DefaultParagraphFont"/>
    <w:link w:val="Heading2"/>
    <w:uiPriority w:val="9"/>
    <w:rsid w:val="006867E8"/>
    <w:rPr>
      <w:rFonts w:asciiTheme="majorHAnsi" w:eastAsiaTheme="majorEastAsia" w:hAnsiTheme="majorHAnsi" w:cstheme="majorBidi"/>
      <w:b/>
      <w:bCs/>
      <w:color w:val="4F81BD" w:themeColor="accent1"/>
      <w:sz w:val="26"/>
      <w:szCs w:val="26"/>
    </w:rPr>
  </w:style>
  <w:style w:type="table" w:customStyle="1" w:styleId="MediumShading1-Accent11">
    <w:name w:val="Medium Shading 1 - Accent 11"/>
    <w:basedOn w:val="TableNormal"/>
    <w:uiPriority w:val="63"/>
    <w:rsid w:val="005F77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B8622B"/>
    <w:rPr>
      <w:b/>
      <w:bCs/>
    </w:rPr>
  </w:style>
  <w:style w:type="paragraph" w:customStyle="1" w:styleId="ColorfulList-Accent11">
    <w:name w:val="Colorful List - Accent 11"/>
    <w:basedOn w:val="Normal"/>
    <w:qFormat/>
    <w:rsid w:val="00DD0962"/>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6622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220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1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AA"/>
    <w:rPr>
      <w:rFonts w:ascii="Tahoma" w:hAnsi="Tahoma" w:cs="Tahoma"/>
      <w:sz w:val="16"/>
      <w:szCs w:val="16"/>
    </w:rPr>
  </w:style>
  <w:style w:type="character" w:styleId="FootnoteReference">
    <w:name w:val="footnote reference"/>
    <w:basedOn w:val="DefaultParagraphFont"/>
    <w:uiPriority w:val="99"/>
    <w:unhideWhenUsed/>
    <w:rsid w:val="00992278"/>
    <w:rPr>
      <w:vertAlign w:val="superscript"/>
    </w:rPr>
  </w:style>
  <w:style w:type="paragraph" w:styleId="TOC1">
    <w:name w:val="toc 1"/>
    <w:basedOn w:val="Normal"/>
    <w:next w:val="Normal"/>
    <w:autoRedefine/>
    <w:uiPriority w:val="39"/>
    <w:rsid w:val="006233B4"/>
    <w:pPr>
      <w:spacing w:after="240" w:line="240" w:lineRule="auto"/>
    </w:pPr>
    <w:rPr>
      <w:rFonts w:ascii="Calibri" w:eastAsia="Times New Roman" w:hAnsi="Calibri" w:cs="Times New Roman"/>
      <w:szCs w:val="24"/>
      <w:lang w:val="sv-SE" w:eastAsia="sv-SE"/>
    </w:rPr>
  </w:style>
  <w:style w:type="paragraph" w:styleId="FootnoteText">
    <w:name w:val="footnote text"/>
    <w:basedOn w:val="Normal"/>
    <w:link w:val="FootnoteTextChar"/>
    <w:uiPriority w:val="99"/>
    <w:unhideWhenUsed/>
    <w:rsid w:val="00BC55C7"/>
    <w:pPr>
      <w:spacing w:after="0" w:line="240" w:lineRule="auto"/>
    </w:pPr>
    <w:rPr>
      <w:rFonts w:ascii="Calibri" w:eastAsia="Times New Roman" w:hAnsi="Calibri" w:cs="Times New Roman"/>
      <w:sz w:val="20"/>
      <w:szCs w:val="20"/>
      <w:lang w:val="sv-SE" w:eastAsia="sv-SE"/>
    </w:rPr>
  </w:style>
  <w:style w:type="character" w:customStyle="1" w:styleId="FootnoteTextChar">
    <w:name w:val="Footnote Text Char"/>
    <w:basedOn w:val="DefaultParagraphFont"/>
    <w:link w:val="FootnoteText"/>
    <w:uiPriority w:val="99"/>
    <w:rsid w:val="00BC55C7"/>
    <w:rPr>
      <w:rFonts w:ascii="Calibri" w:eastAsia="Times New Roman" w:hAnsi="Calibri" w:cs="Times New Roman"/>
      <w:sz w:val="20"/>
      <w:szCs w:val="20"/>
      <w:lang w:val="sv-SE" w:eastAsia="sv-SE"/>
    </w:rPr>
  </w:style>
  <w:style w:type="character" w:styleId="Hyperlink">
    <w:name w:val="Hyperlink"/>
    <w:basedOn w:val="DefaultParagraphFont"/>
    <w:uiPriority w:val="99"/>
    <w:unhideWhenUsed/>
    <w:rsid w:val="00362EA9"/>
    <w:rPr>
      <w:color w:val="0000FF" w:themeColor="hyperlink"/>
      <w:u w:val="single"/>
    </w:rPr>
  </w:style>
  <w:style w:type="character" w:customStyle="1" w:styleId="Heading5Char">
    <w:name w:val="Heading 5 Char"/>
    <w:basedOn w:val="DefaultParagraphFont"/>
    <w:link w:val="Heading5"/>
    <w:uiPriority w:val="9"/>
    <w:rsid w:val="00A950D5"/>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EE6392"/>
    <w:rPr>
      <w:color w:val="800080" w:themeColor="followedHyperlink"/>
      <w:u w:val="single"/>
    </w:rPr>
  </w:style>
  <w:style w:type="paragraph" w:styleId="Subtitle">
    <w:name w:val="Subtitle"/>
    <w:basedOn w:val="Normal"/>
    <w:next w:val="Normal"/>
    <w:link w:val="SubtitleChar"/>
    <w:uiPriority w:val="11"/>
    <w:qFormat/>
    <w:rsid w:val="00253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CD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370C0"/>
    <w:pPr>
      <w:numPr>
        <w:numId w:val="0"/>
      </w:numPr>
      <w:spacing w:after="0"/>
      <w:outlineLvl w:val="9"/>
    </w:pPr>
    <w:rPr>
      <w:lang w:val="en-US"/>
    </w:rPr>
  </w:style>
  <w:style w:type="paragraph" w:styleId="TOC2">
    <w:name w:val="toc 2"/>
    <w:basedOn w:val="Normal"/>
    <w:next w:val="Normal"/>
    <w:autoRedefine/>
    <w:uiPriority w:val="39"/>
    <w:unhideWhenUsed/>
    <w:rsid w:val="007370C0"/>
    <w:pPr>
      <w:spacing w:after="100"/>
      <w:ind w:left="220"/>
    </w:pPr>
  </w:style>
  <w:style w:type="paragraph" w:styleId="TOC3">
    <w:name w:val="toc 3"/>
    <w:basedOn w:val="Normal"/>
    <w:next w:val="Normal"/>
    <w:autoRedefine/>
    <w:uiPriority w:val="39"/>
    <w:unhideWhenUsed/>
    <w:rsid w:val="007370C0"/>
    <w:pPr>
      <w:spacing w:after="100"/>
      <w:ind w:left="440"/>
    </w:pPr>
  </w:style>
  <w:style w:type="table" w:customStyle="1" w:styleId="MediumShading1-Accent12">
    <w:name w:val="Medium Shading 1 - Accent 12"/>
    <w:basedOn w:val="TableNormal"/>
    <w:uiPriority w:val="63"/>
    <w:rsid w:val="00D438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semiHidden/>
    <w:rsid w:val="00675E4A"/>
    <w:rPr>
      <w:rFonts w:asciiTheme="majorHAnsi" w:eastAsiaTheme="majorEastAsia" w:hAnsiTheme="majorHAnsi" w:cstheme="majorBidi"/>
      <w:i/>
      <w:iCs/>
      <w:color w:val="243F60" w:themeColor="accent1" w:themeShade="7F"/>
    </w:rPr>
  </w:style>
  <w:style w:type="table" w:customStyle="1" w:styleId="MediumShading11">
    <w:name w:val="Medium Shading 11"/>
    <w:basedOn w:val="TableNormal"/>
    <w:uiPriority w:val="63"/>
    <w:rsid w:val="005533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16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2A74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A74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2A74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55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831524"/>
    <w:pPr>
      <w:spacing w:after="100"/>
      <w:ind w:left="660"/>
    </w:pPr>
    <w:rPr>
      <w:lang w:val="en-US"/>
    </w:rPr>
  </w:style>
  <w:style w:type="paragraph" w:styleId="TOC5">
    <w:name w:val="toc 5"/>
    <w:basedOn w:val="Normal"/>
    <w:next w:val="Normal"/>
    <w:autoRedefine/>
    <w:uiPriority w:val="39"/>
    <w:unhideWhenUsed/>
    <w:rsid w:val="00831524"/>
    <w:pPr>
      <w:spacing w:after="100"/>
      <w:ind w:left="880"/>
    </w:pPr>
    <w:rPr>
      <w:lang w:val="en-US"/>
    </w:rPr>
  </w:style>
  <w:style w:type="paragraph" w:styleId="TOC6">
    <w:name w:val="toc 6"/>
    <w:basedOn w:val="Normal"/>
    <w:next w:val="Normal"/>
    <w:autoRedefine/>
    <w:uiPriority w:val="39"/>
    <w:unhideWhenUsed/>
    <w:rsid w:val="00831524"/>
    <w:pPr>
      <w:spacing w:after="100"/>
      <w:ind w:left="1100"/>
    </w:pPr>
    <w:rPr>
      <w:lang w:val="en-US"/>
    </w:rPr>
  </w:style>
  <w:style w:type="paragraph" w:styleId="TOC7">
    <w:name w:val="toc 7"/>
    <w:basedOn w:val="Normal"/>
    <w:next w:val="Normal"/>
    <w:autoRedefine/>
    <w:uiPriority w:val="39"/>
    <w:unhideWhenUsed/>
    <w:rsid w:val="00831524"/>
    <w:pPr>
      <w:spacing w:after="100"/>
      <w:ind w:left="1320"/>
    </w:pPr>
    <w:rPr>
      <w:lang w:val="en-US"/>
    </w:rPr>
  </w:style>
  <w:style w:type="paragraph" w:styleId="TOC8">
    <w:name w:val="toc 8"/>
    <w:basedOn w:val="Normal"/>
    <w:next w:val="Normal"/>
    <w:autoRedefine/>
    <w:uiPriority w:val="39"/>
    <w:unhideWhenUsed/>
    <w:rsid w:val="00831524"/>
    <w:pPr>
      <w:spacing w:after="100"/>
      <w:ind w:left="1540"/>
    </w:pPr>
    <w:rPr>
      <w:lang w:val="en-US"/>
    </w:rPr>
  </w:style>
  <w:style w:type="paragraph" w:styleId="TOC9">
    <w:name w:val="toc 9"/>
    <w:basedOn w:val="Normal"/>
    <w:next w:val="Normal"/>
    <w:autoRedefine/>
    <w:uiPriority w:val="39"/>
    <w:unhideWhenUsed/>
    <w:rsid w:val="00831524"/>
    <w:pPr>
      <w:spacing w:after="100"/>
      <w:ind w:left="1760"/>
    </w:pPr>
    <w:rPr>
      <w:lang w:val="en-US"/>
    </w:rPr>
  </w:style>
  <w:style w:type="table" w:styleId="TableGrid">
    <w:name w:val="Table Grid"/>
    <w:basedOn w:val="TableNormal"/>
    <w:uiPriority w:val="59"/>
    <w:rsid w:val="0005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2110"/>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BA2110"/>
    <w:rPr>
      <w:rFonts w:ascii="Calibri" w:eastAsiaTheme="majorEastAsia" w:hAnsi="Calibri" w:cs="Calibri"/>
      <w:b/>
      <w:bCs/>
      <w:noProof/>
      <w:color w:val="365F91" w:themeColor="accent1" w:themeShade="BF"/>
      <w:sz w:val="28"/>
      <w:szCs w:val="28"/>
      <w:lang w:val="en-US"/>
    </w:rPr>
  </w:style>
  <w:style w:type="paragraph" w:customStyle="1" w:styleId="EndNoteBibliography">
    <w:name w:val="EndNote Bibliography"/>
    <w:basedOn w:val="Normal"/>
    <w:link w:val="EndNoteBibliographyChar"/>
    <w:rsid w:val="00BA2110"/>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BA2110"/>
    <w:rPr>
      <w:rFonts w:ascii="Calibri" w:eastAsiaTheme="majorEastAsia" w:hAnsi="Calibri" w:cs="Calibri"/>
      <w:b/>
      <w:bCs/>
      <w:noProof/>
      <w:color w:val="365F91" w:themeColor="accent1" w:themeShade="BF"/>
      <w:sz w:val="28"/>
      <w:szCs w:val="28"/>
      <w:lang w:val="en-US"/>
    </w:rPr>
  </w:style>
  <w:style w:type="table" w:customStyle="1" w:styleId="LightList-Accent111">
    <w:name w:val="Light List - Accent 111"/>
    <w:basedOn w:val="TableNormal"/>
    <w:uiPriority w:val="61"/>
    <w:rsid w:val="00B500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417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1738"/>
  </w:style>
  <w:style w:type="paragraph" w:styleId="Footer">
    <w:name w:val="footer"/>
    <w:basedOn w:val="Normal"/>
    <w:link w:val="FooterChar"/>
    <w:uiPriority w:val="99"/>
    <w:unhideWhenUsed/>
    <w:rsid w:val="00E417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934">
      <w:bodyDiv w:val="1"/>
      <w:marLeft w:val="0"/>
      <w:marRight w:val="0"/>
      <w:marTop w:val="0"/>
      <w:marBottom w:val="0"/>
      <w:divBdr>
        <w:top w:val="none" w:sz="0" w:space="0" w:color="auto"/>
        <w:left w:val="none" w:sz="0" w:space="0" w:color="auto"/>
        <w:bottom w:val="none" w:sz="0" w:space="0" w:color="auto"/>
        <w:right w:val="none" w:sz="0" w:space="0" w:color="auto"/>
      </w:divBdr>
    </w:div>
    <w:div w:id="820006820">
      <w:bodyDiv w:val="1"/>
      <w:marLeft w:val="0"/>
      <w:marRight w:val="0"/>
      <w:marTop w:val="0"/>
      <w:marBottom w:val="0"/>
      <w:divBdr>
        <w:top w:val="none" w:sz="0" w:space="0" w:color="auto"/>
        <w:left w:val="none" w:sz="0" w:space="0" w:color="auto"/>
        <w:bottom w:val="none" w:sz="0" w:space="0" w:color="auto"/>
        <w:right w:val="none" w:sz="0" w:space="0" w:color="auto"/>
      </w:divBdr>
    </w:div>
    <w:div w:id="824081681">
      <w:bodyDiv w:val="1"/>
      <w:marLeft w:val="0"/>
      <w:marRight w:val="0"/>
      <w:marTop w:val="0"/>
      <w:marBottom w:val="0"/>
      <w:divBdr>
        <w:top w:val="none" w:sz="0" w:space="0" w:color="auto"/>
        <w:left w:val="none" w:sz="0" w:space="0" w:color="auto"/>
        <w:bottom w:val="none" w:sz="0" w:space="0" w:color="auto"/>
        <w:right w:val="none" w:sz="0" w:space="0" w:color="auto"/>
      </w:divBdr>
      <w:divsChild>
        <w:div w:id="787940844">
          <w:marLeft w:val="0"/>
          <w:marRight w:val="0"/>
          <w:marTop w:val="0"/>
          <w:marBottom w:val="0"/>
          <w:divBdr>
            <w:top w:val="none" w:sz="0" w:space="0" w:color="auto"/>
            <w:left w:val="none" w:sz="0" w:space="0" w:color="auto"/>
            <w:bottom w:val="none" w:sz="0" w:space="0" w:color="auto"/>
            <w:right w:val="none" w:sz="0" w:space="0" w:color="auto"/>
          </w:divBdr>
          <w:divsChild>
            <w:div w:id="2064671782">
              <w:marLeft w:val="0"/>
              <w:marRight w:val="0"/>
              <w:marTop w:val="0"/>
              <w:marBottom w:val="0"/>
              <w:divBdr>
                <w:top w:val="none" w:sz="0" w:space="0" w:color="auto"/>
                <w:left w:val="none" w:sz="0" w:space="0" w:color="auto"/>
                <w:bottom w:val="none" w:sz="0" w:space="0" w:color="auto"/>
                <w:right w:val="none" w:sz="0" w:space="0" w:color="auto"/>
              </w:divBdr>
              <w:divsChild>
                <w:div w:id="720246038">
                  <w:marLeft w:val="0"/>
                  <w:marRight w:val="0"/>
                  <w:marTop w:val="0"/>
                  <w:marBottom w:val="0"/>
                  <w:divBdr>
                    <w:top w:val="none" w:sz="0" w:space="0" w:color="auto"/>
                    <w:left w:val="none" w:sz="0" w:space="0" w:color="auto"/>
                    <w:bottom w:val="none" w:sz="0" w:space="0" w:color="auto"/>
                    <w:right w:val="none" w:sz="0" w:space="0" w:color="auto"/>
                  </w:divBdr>
                  <w:divsChild>
                    <w:div w:id="1795126878">
                      <w:marLeft w:val="0"/>
                      <w:marRight w:val="0"/>
                      <w:marTop w:val="0"/>
                      <w:marBottom w:val="0"/>
                      <w:divBdr>
                        <w:top w:val="none" w:sz="0" w:space="0" w:color="auto"/>
                        <w:left w:val="none" w:sz="0" w:space="0" w:color="auto"/>
                        <w:bottom w:val="none" w:sz="0" w:space="0" w:color="auto"/>
                        <w:right w:val="none" w:sz="0" w:space="0" w:color="auto"/>
                      </w:divBdr>
                      <w:divsChild>
                        <w:div w:id="969944030">
                          <w:marLeft w:val="0"/>
                          <w:marRight w:val="0"/>
                          <w:marTop w:val="0"/>
                          <w:marBottom w:val="0"/>
                          <w:divBdr>
                            <w:top w:val="none" w:sz="0" w:space="0" w:color="auto"/>
                            <w:left w:val="none" w:sz="0" w:space="0" w:color="auto"/>
                            <w:bottom w:val="none" w:sz="0" w:space="0" w:color="auto"/>
                            <w:right w:val="none" w:sz="0" w:space="0" w:color="auto"/>
                          </w:divBdr>
                          <w:divsChild>
                            <w:div w:id="2140293610">
                              <w:marLeft w:val="0"/>
                              <w:marRight w:val="0"/>
                              <w:marTop w:val="0"/>
                              <w:marBottom w:val="0"/>
                              <w:divBdr>
                                <w:top w:val="none" w:sz="0" w:space="0" w:color="auto"/>
                                <w:left w:val="none" w:sz="0" w:space="0" w:color="auto"/>
                                <w:bottom w:val="none" w:sz="0" w:space="0" w:color="auto"/>
                                <w:right w:val="none" w:sz="0" w:space="0" w:color="auto"/>
                              </w:divBdr>
                              <w:divsChild>
                                <w:div w:id="956259474">
                                  <w:marLeft w:val="0"/>
                                  <w:marRight w:val="0"/>
                                  <w:marTop w:val="0"/>
                                  <w:marBottom w:val="0"/>
                                  <w:divBdr>
                                    <w:top w:val="none" w:sz="0" w:space="0" w:color="auto"/>
                                    <w:left w:val="none" w:sz="0" w:space="0" w:color="auto"/>
                                    <w:bottom w:val="none" w:sz="0" w:space="0" w:color="auto"/>
                                    <w:right w:val="none" w:sz="0" w:space="0" w:color="auto"/>
                                  </w:divBdr>
                                  <w:divsChild>
                                    <w:div w:id="2031954201">
                                      <w:marLeft w:val="0"/>
                                      <w:marRight w:val="0"/>
                                      <w:marTop w:val="0"/>
                                      <w:marBottom w:val="0"/>
                                      <w:divBdr>
                                        <w:top w:val="none" w:sz="0" w:space="0" w:color="auto"/>
                                        <w:left w:val="none" w:sz="0" w:space="0" w:color="auto"/>
                                        <w:bottom w:val="none" w:sz="0" w:space="0" w:color="auto"/>
                                        <w:right w:val="none" w:sz="0" w:space="0" w:color="auto"/>
                                      </w:divBdr>
                                      <w:divsChild>
                                        <w:div w:id="1269780552">
                                          <w:marLeft w:val="0"/>
                                          <w:marRight w:val="0"/>
                                          <w:marTop w:val="0"/>
                                          <w:marBottom w:val="0"/>
                                          <w:divBdr>
                                            <w:top w:val="none" w:sz="0" w:space="0" w:color="auto"/>
                                            <w:left w:val="none" w:sz="0" w:space="0" w:color="auto"/>
                                            <w:bottom w:val="none" w:sz="0" w:space="0" w:color="auto"/>
                                            <w:right w:val="none" w:sz="0" w:space="0" w:color="auto"/>
                                          </w:divBdr>
                                          <w:divsChild>
                                            <w:div w:id="1352026826">
                                              <w:marLeft w:val="0"/>
                                              <w:marRight w:val="0"/>
                                              <w:marTop w:val="0"/>
                                              <w:marBottom w:val="0"/>
                                              <w:divBdr>
                                                <w:top w:val="none" w:sz="0" w:space="0" w:color="auto"/>
                                                <w:left w:val="none" w:sz="0" w:space="0" w:color="auto"/>
                                                <w:bottom w:val="none" w:sz="0" w:space="0" w:color="auto"/>
                                                <w:right w:val="none" w:sz="0" w:space="0" w:color="auto"/>
                                              </w:divBdr>
                                              <w:divsChild>
                                                <w:div w:id="1034501607">
                                                  <w:marLeft w:val="0"/>
                                                  <w:marRight w:val="0"/>
                                                  <w:marTop w:val="0"/>
                                                  <w:marBottom w:val="0"/>
                                                  <w:divBdr>
                                                    <w:top w:val="none" w:sz="0" w:space="0" w:color="auto"/>
                                                    <w:left w:val="none" w:sz="0" w:space="0" w:color="auto"/>
                                                    <w:bottom w:val="none" w:sz="0" w:space="0" w:color="auto"/>
                                                    <w:right w:val="none" w:sz="0" w:space="0" w:color="auto"/>
                                                  </w:divBdr>
                                                  <w:divsChild>
                                                    <w:div w:id="722216991">
                                                      <w:marLeft w:val="0"/>
                                                      <w:marRight w:val="0"/>
                                                      <w:marTop w:val="0"/>
                                                      <w:marBottom w:val="0"/>
                                                      <w:divBdr>
                                                        <w:top w:val="none" w:sz="0" w:space="0" w:color="auto"/>
                                                        <w:left w:val="none" w:sz="0" w:space="0" w:color="auto"/>
                                                        <w:bottom w:val="none" w:sz="0" w:space="0" w:color="auto"/>
                                                        <w:right w:val="none" w:sz="0" w:space="0" w:color="auto"/>
                                                      </w:divBdr>
                                                      <w:divsChild>
                                                        <w:div w:id="1148211757">
                                                          <w:marLeft w:val="0"/>
                                                          <w:marRight w:val="0"/>
                                                          <w:marTop w:val="0"/>
                                                          <w:marBottom w:val="0"/>
                                                          <w:divBdr>
                                                            <w:top w:val="none" w:sz="0" w:space="0" w:color="auto"/>
                                                            <w:left w:val="none" w:sz="0" w:space="0" w:color="auto"/>
                                                            <w:bottom w:val="none" w:sz="0" w:space="0" w:color="auto"/>
                                                            <w:right w:val="none" w:sz="0" w:space="0" w:color="auto"/>
                                                          </w:divBdr>
                                                          <w:divsChild>
                                                            <w:div w:id="650405056">
                                                              <w:marLeft w:val="0"/>
                                                              <w:marRight w:val="0"/>
                                                              <w:marTop w:val="0"/>
                                                              <w:marBottom w:val="0"/>
                                                              <w:divBdr>
                                                                <w:top w:val="none" w:sz="0" w:space="0" w:color="auto"/>
                                                                <w:left w:val="none" w:sz="0" w:space="0" w:color="auto"/>
                                                                <w:bottom w:val="none" w:sz="0" w:space="0" w:color="auto"/>
                                                                <w:right w:val="none" w:sz="0" w:space="0" w:color="auto"/>
                                                              </w:divBdr>
                                                              <w:divsChild>
                                                                <w:div w:id="1759207915">
                                                                  <w:marLeft w:val="0"/>
                                                                  <w:marRight w:val="0"/>
                                                                  <w:marTop w:val="0"/>
                                                                  <w:marBottom w:val="0"/>
                                                                  <w:divBdr>
                                                                    <w:top w:val="none" w:sz="0" w:space="0" w:color="auto"/>
                                                                    <w:left w:val="none" w:sz="0" w:space="0" w:color="auto"/>
                                                                    <w:bottom w:val="none" w:sz="0" w:space="0" w:color="auto"/>
                                                                    <w:right w:val="none" w:sz="0" w:space="0" w:color="auto"/>
                                                                  </w:divBdr>
                                                                  <w:divsChild>
                                                                    <w:div w:id="799690143">
                                                                      <w:marLeft w:val="0"/>
                                                                      <w:marRight w:val="0"/>
                                                                      <w:marTop w:val="0"/>
                                                                      <w:marBottom w:val="0"/>
                                                                      <w:divBdr>
                                                                        <w:top w:val="none" w:sz="0" w:space="0" w:color="auto"/>
                                                                        <w:left w:val="none" w:sz="0" w:space="0" w:color="auto"/>
                                                                        <w:bottom w:val="none" w:sz="0" w:space="0" w:color="auto"/>
                                                                        <w:right w:val="none" w:sz="0" w:space="0" w:color="auto"/>
                                                                      </w:divBdr>
                                                                      <w:divsChild>
                                                                        <w:div w:id="1442606319">
                                                                          <w:marLeft w:val="0"/>
                                                                          <w:marRight w:val="0"/>
                                                                          <w:marTop w:val="0"/>
                                                                          <w:marBottom w:val="0"/>
                                                                          <w:divBdr>
                                                                            <w:top w:val="none" w:sz="0" w:space="0" w:color="auto"/>
                                                                            <w:left w:val="none" w:sz="0" w:space="0" w:color="auto"/>
                                                                            <w:bottom w:val="none" w:sz="0" w:space="0" w:color="auto"/>
                                                                            <w:right w:val="none" w:sz="0" w:space="0" w:color="auto"/>
                                                                          </w:divBdr>
                                                                          <w:divsChild>
                                                                            <w:div w:id="1807355780">
                                                                              <w:marLeft w:val="0"/>
                                                                              <w:marRight w:val="0"/>
                                                                              <w:marTop w:val="0"/>
                                                                              <w:marBottom w:val="0"/>
                                                                              <w:divBdr>
                                                                                <w:top w:val="none" w:sz="0" w:space="0" w:color="auto"/>
                                                                                <w:left w:val="none" w:sz="0" w:space="0" w:color="auto"/>
                                                                                <w:bottom w:val="none" w:sz="0" w:space="0" w:color="auto"/>
                                                                                <w:right w:val="none" w:sz="0" w:space="0" w:color="auto"/>
                                                                              </w:divBdr>
                                                                              <w:divsChild>
                                                                                <w:div w:id="954751959">
                                                                                  <w:marLeft w:val="0"/>
                                                                                  <w:marRight w:val="0"/>
                                                                                  <w:marTop w:val="0"/>
                                                                                  <w:marBottom w:val="0"/>
                                                                                  <w:divBdr>
                                                                                    <w:top w:val="none" w:sz="0" w:space="0" w:color="auto"/>
                                                                                    <w:left w:val="none" w:sz="0" w:space="0" w:color="auto"/>
                                                                                    <w:bottom w:val="none" w:sz="0" w:space="0" w:color="auto"/>
                                                                                    <w:right w:val="none" w:sz="0" w:space="0" w:color="auto"/>
                                                                                  </w:divBdr>
                                                                                  <w:divsChild>
                                                                                    <w:div w:id="1806703409">
                                                                                      <w:marLeft w:val="0"/>
                                                                                      <w:marRight w:val="0"/>
                                                                                      <w:marTop w:val="0"/>
                                                                                      <w:marBottom w:val="0"/>
                                                                                      <w:divBdr>
                                                                                        <w:top w:val="none" w:sz="0" w:space="0" w:color="auto"/>
                                                                                        <w:left w:val="none" w:sz="0" w:space="0" w:color="auto"/>
                                                                                        <w:bottom w:val="none" w:sz="0" w:space="0" w:color="auto"/>
                                                                                        <w:right w:val="none" w:sz="0" w:space="0" w:color="auto"/>
                                                                                      </w:divBdr>
                                                                                      <w:divsChild>
                                                                                        <w:div w:id="1584295333">
                                                                                          <w:marLeft w:val="0"/>
                                                                                          <w:marRight w:val="0"/>
                                                                                          <w:marTop w:val="0"/>
                                                                                          <w:marBottom w:val="0"/>
                                                                                          <w:divBdr>
                                                                                            <w:top w:val="none" w:sz="0" w:space="0" w:color="auto"/>
                                                                                            <w:left w:val="none" w:sz="0" w:space="0" w:color="auto"/>
                                                                                            <w:bottom w:val="none" w:sz="0" w:space="0" w:color="auto"/>
                                                                                            <w:right w:val="none" w:sz="0" w:space="0" w:color="auto"/>
                                                                                          </w:divBdr>
                                                                                          <w:divsChild>
                                                                                            <w:div w:id="86585556">
                                                                                              <w:marLeft w:val="0"/>
                                                                                              <w:marRight w:val="0"/>
                                                                                              <w:marTop w:val="0"/>
                                                                                              <w:marBottom w:val="0"/>
                                                                                              <w:divBdr>
                                                                                                <w:top w:val="none" w:sz="0" w:space="0" w:color="auto"/>
                                                                                                <w:left w:val="none" w:sz="0" w:space="0" w:color="auto"/>
                                                                                                <w:bottom w:val="none" w:sz="0" w:space="0" w:color="auto"/>
                                                                                                <w:right w:val="none" w:sz="0" w:space="0" w:color="auto"/>
                                                                                              </w:divBdr>
                                                                                              <w:divsChild>
                                                                                                <w:div w:id="1957448626">
                                                                                                  <w:marLeft w:val="0"/>
                                                                                                  <w:marRight w:val="0"/>
                                                                                                  <w:marTop w:val="0"/>
                                                                                                  <w:marBottom w:val="0"/>
                                                                                                  <w:divBdr>
                                                                                                    <w:top w:val="none" w:sz="0" w:space="0" w:color="auto"/>
                                                                                                    <w:left w:val="none" w:sz="0" w:space="0" w:color="auto"/>
                                                                                                    <w:bottom w:val="none" w:sz="0" w:space="0" w:color="auto"/>
                                                                                                    <w:right w:val="none" w:sz="0" w:space="0" w:color="auto"/>
                                                                                                  </w:divBdr>
                                                                                                  <w:divsChild>
                                                                                                    <w:div w:id="1735622161">
                                                                                                      <w:marLeft w:val="0"/>
                                                                                                      <w:marRight w:val="0"/>
                                                                                                      <w:marTop w:val="0"/>
                                                                                                      <w:marBottom w:val="0"/>
                                                                                                      <w:divBdr>
                                                                                                        <w:top w:val="none" w:sz="0" w:space="0" w:color="auto"/>
                                                                                                        <w:left w:val="none" w:sz="0" w:space="0" w:color="auto"/>
                                                                                                        <w:bottom w:val="none" w:sz="0" w:space="0" w:color="auto"/>
                                                                                                        <w:right w:val="none" w:sz="0" w:space="0" w:color="auto"/>
                                                                                                      </w:divBdr>
                                                                                                      <w:divsChild>
                                                                                                        <w:div w:id="1801144501">
                                                                                                          <w:marLeft w:val="0"/>
                                                                                                          <w:marRight w:val="0"/>
                                                                                                          <w:marTop w:val="0"/>
                                                                                                          <w:marBottom w:val="0"/>
                                                                                                          <w:divBdr>
                                                                                                            <w:top w:val="none" w:sz="0" w:space="0" w:color="auto"/>
                                                                                                            <w:left w:val="none" w:sz="0" w:space="0" w:color="auto"/>
                                                                                                            <w:bottom w:val="none" w:sz="0" w:space="0" w:color="auto"/>
                                                                                                            <w:right w:val="none" w:sz="0" w:space="0" w:color="auto"/>
                                                                                                          </w:divBdr>
                                                                                                          <w:divsChild>
                                                                                                            <w:div w:id="1595549338">
                                                                                                              <w:marLeft w:val="0"/>
                                                                                                              <w:marRight w:val="0"/>
                                                                                                              <w:marTop w:val="0"/>
                                                                                                              <w:marBottom w:val="0"/>
                                                                                                              <w:divBdr>
                                                                                                                <w:top w:val="none" w:sz="0" w:space="0" w:color="auto"/>
                                                                                                                <w:left w:val="none" w:sz="0" w:space="0" w:color="auto"/>
                                                                                                                <w:bottom w:val="none" w:sz="0" w:space="0" w:color="auto"/>
                                                                                                                <w:right w:val="none" w:sz="0" w:space="0" w:color="auto"/>
                                                                                                              </w:divBdr>
                                                                                                              <w:divsChild>
                                                                                                                <w:div w:id="686443151">
                                                                                                                  <w:marLeft w:val="0"/>
                                                                                                                  <w:marRight w:val="0"/>
                                                                                                                  <w:marTop w:val="0"/>
                                                                                                                  <w:marBottom w:val="0"/>
                                                                                                                  <w:divBdr>
                                                                                                                    <w:top w:val="none" w:sz="0" w:space="0" w:color="auto"/>
                                                                                                                    <w:left w:val="none" w:sz="0" w:space="0" w:color="auto"/>
                                                                                                                    <w:bottom w:val="none" w:sz="0" w:space="0" w:color="auto"/>
                                                                                                                    <w:right w:val="none" w:sz="0" w:space="0" w:color="auto"/>
                                                                                                                  </w:divBdr>
                                                                                                                  <w:divsChild>
                                                                                                                    <w:div w:id="123541870">
                                                                                                                      <w:marLeft w:val="0"/>
                                                                                                                      <w:marRight w:val="0"/>
                                                                                                                      <w:marTop w:val="0"/>
                                                                                                                      <w:marBottom w:val="0"/>
                                                                                                                      <w:divBdr>
                                                                                                                        <w:top w:val="none" w:sz="0" w:space="0" w:color="auto"/>
                                                                                                                        <w:left w:val="none" w:sz="0" w:space="0" w:color="auto"/>
                                                                                                                        <w:bottom w:val="none" w:sz="0" w:space="0" w:color="auto"/>
                                                                                                                        <w:right w:val="none" w:sz="0" w:space="0" w:color="auto"/>
                                                                                                                      </w:divBdr>
                                                                                                                      <w:divsChild>
                                                                                                                        <w:div w:id="1597709905">
                                                                                                                          <w:marLeft w:val="0"/>
                                                                                                                          <w:marRight w:val="0"/>
                                                                                                                          <w:marTop w:val="0"/>
                                                                                                                          <w:marBottom w:val="0"/>
                                                                                                                          <w:divBdr>
                                                                                                                            <w:top w:val="none" w:sz="0" w:space="0" w:color="auto"/>
                                                                                                                            <w:left w:val="none" w:sz="0" w:space="0" w:color="auto"/>
                                                                                                                            <w:bottom w:val="none" w:sz="0" w:space="0" w:color="auto"/>
                                                                                                                            <w:right w:val="none" w:sz="0" w:space="0" w:color="auto"/>
                                                                                                                          </w:divBdr>
                                                                                                                          <w:divsChild>
                                                                                                                            <w:div w:id="1321080823">
                                                                                                                              <w:marLeft w:val="0"/>
                                                                                                                              <w:marRight w:val="0"/>
                                                                                                                              <w:marTop w:val="0"/>
                                                                                                                              <w:marBottom w:val="0"/>
                                                                                                                              <w:divBdr>
                                                                                                                                <w:top w:val="none" w:sz="0" w:space="0" w:color="auto"/>
                                                                                                                                <w:left w:val="none" w:sz="0" w:space="0" w:color="auto"/>
                                                                                                                                <w:bottom w:val="none" w:sz="0" w:space="0" w:color="auto"/>
                                                                                                                                <w:right w:val="none" w:sz="0" w:space="0" w:color="auto"/>
                                                                                                                              </w:divBdr>
                                                                                                                              <w:divsChild>
                                                                                                                                <w:div w:id="2139912332">
                                                                                                                                  <w:marLeft w:val="0"/>
                                                                                                                                  <w:marRight w:val="0"/>
                                                                                                                                  <w:marTop w:val="0"/>
                                                                                                                                  <w:marBottom w:val="0"/>
                                                                                                                                  <w:divBdr>
                                                                                                                                    <w:top w:val="none" w:sz="0" w:space="0" w:color="auto"/>
                                                                                                                                    <w:left w:val="none" w:sz="0" w:space="0" w:color="auto"/>
                                                                                                                                    <w:bottom w:val="none" w:sz="0" w:space="0" w:color="auto"/>
                                                                                                                                    <w:right w:val="none" w:sz="0" w:space="0" w:color="auto"/>
                                                                                                                                  </w:divBdr>
                                                                                                                                  <w:divsChild>
                                                                                                                                    <w:div w:id="549803000">
                                                                                                                                      <w:marLeft w:val="0"/>
                                                                                                                                      <w:marRight w:val="0"/>
                                                                                                                                      <w:marTop w:val="0"/>
                                                                                                                                      <w:marBottom w:val="0"/>
                                                                                                                                      <w:divBdr>
                                                                                                                                        <w:top w:val="none" w:sz="0" w:space="0" w:color="auto"/>
                                                                                                                                        <w:left w:val="none" w:sz="0" w:space="0" w:color="auto"/>
                                                                                                                                        <w:bottom w:val="none" w:sz="0" w:space="0" w:color="auto"/>
                                                                                                                                        <w:right w:val="none" w:sz="0" w:space="0" w:color="auto"/>
                                                                                                                                      </w:divBdr>
                                                                                                                                      <w:divsChild>
                                                                                                                                        <w:div w:id="730930903">
                                                                                                                                          <w:marLeft w:val="0"/>
                                                                                                                                          <w:marRight w:val="0"/>
                                                                                                                                          <w:marTop w:val="0"/>
                                                                                                                                          <w:marBottom w:val="0"/>
                                                                                                                                          <w:divBdr>
                                                                                                                                            <w:top w:val="none" w:sz="0" w:space="0" w:color="auto"/>
                                                                                                                                            <w:left w:val="none" w:sz="0" w:space="0" w:color="auto"/>
                                                                                                                                            <w:bottom w:val="none" w:sz="0" w:space="0" w:color="auto"/>
                                                                                                                                            <w:right w:val="none" w:sz="0" w:space="0" w:color="auto"/>
                                                                                                                                          </w:divBdr>
                                                                                                                                          <w:divsChild>
                                                                                                                                            <w:div w:id="276764014">
                                                                                                                                              <w:marLeft w:val="0"/>
                                                                                                                                              <w:marRight w:val="0"/>
                                                                                                                                              <w:marTop w:val="0"/>
                                                                                                                                              <w:marBottom w:val="0"/>
                                                                                                                                              <w:divBdr>
                                                                                                                                                <w:top w:val="none" w:sz="0" w:space="0" w:color="auto"/>
                                                                                                                                                <w:left w:val="none" w:sz="0" w:space="0" w:color="auto"/>
                                                                                                                                                <w:bottom w:val="none" w:sz="0" w:space="0" w:color="auto"/>
                                                                                                                                                <w:right w:val="none" w:sz="0" w:space="0" w:color="auto"/>
                                                                                                                                              </w:divBdr>
                                                                                                                                              <w:divsChild>
                                                                                                                                                <w:div w:id="75827751">
                                                                                                                                                  <w:marLeft w:val="0"/>
                                                                                                                                                  <w:marRight w:val="0"/>
                                                                                                                                                  <w:marTop w:val="0"/>
                                                                                                                                                  <w:marBottom w:val="0"/>
                                                                                                                                                  <w:divBdr>
                                                                                                                                                    <w:top w:val="none" w:sz="0" w:space="0" w:color="auto"/>
                                                                                                                                                    <w:left w:val="none" w:sz="0" w:space="0" w:color="auto"/>
                                                                                                                                                    <w:bottom w:val="none" w:sz="0" w:space="0" w:color="auto"/>
                                                                                                                                                    <w:right w:val="none" w:sz="0" w:space="0" w:color="auto"/>
                                                                                                                                                  </w:divBdr>
                                                                                                                                                  <w:divsChild>
                                                                                                                                                    <w:div w:id="1556160231">
                                                                                                                                                      <w:marLeft w:val="0"/>
                                                                                                                                                      <w:marRight w:val="0"/>
                                                                                                                                                      <w:marTop w:val="0"/>
                                                                                                                                                      <w:marBottom w:val="0"/>
                                                                                                                                                      <w:divBdr>
                                                                                                                                                        <w:top w:val="none" w:sz="0" w:space="0" w:color="auto"/>
                                                                                                                                                        <w:left w:val="none" w:sz="0" w:space="0" w:color="auto"/>
                                                                                                                                                        <w:bottom w:val="none" w:sz="0" w:space="0" w:color="auto"/>
                                                                                                                                                        <w:right w:val="none" w:sz="0" w:space="0" w:color="auto"/>
                                                                                                                                                      </w:divBdr>
                                                                                                                                                      <w:divsChild>
                                                                                                                                                        <w:div w:id="99305858">
                                                                                                                                                          <w:marLeft w:val="0"/>
                                                                                                                                                          <w:marRight w:val="0"/>
                                                                                                                                                          <w:marTop w:val="0"/>
                                                                                                                                                          <w:marBottom w:val="0"/>
                                                                                                                                                          <w:divBdr>
                                                                                                                                                            <w:top w:val="none" w:sz="0" w:space="0" w:color="auto"/>
                                                                                                                                                            <w:left w:val="none" w:sz="0" w:space="0" w:color="auto"/>
                                                                                                                                                            <w:bottom w:val="none" w:sz="0" w:space="0" w:color="auto"/>
                                                                                                                                                            <w:right w:val="none" w:sz="0" w:space="0" w:color="auto"/>
                                                                                                                                                          </w:divBdr>
                                                                                                                                                        </w:div>
                                                                                                                                                        <w:div w:id="650912283">
                                                                                                                                                          <w:marLeft w:val="0"/>
                                                                                                                                                          <w:marRight w:val="0"/>
                                                                                                                                                          <w:marTop w:val="0"/>
                                                                                                                                                          <w:marBottom w:val="0"/>
                                                                                                                                                          <w:divBdr>
                                                                                                                                                            <w:top w:val="none" w:sz="0" w:space="0" w:color="auto"/>
                                                                                                                                                            <w:left w:val="none" w:sz="0" w:space="0" w:color="auto"/>
                                                                                                                                                            <w:bottom w:val="none" w:sz="0" w:space="0" w:color="auto"/>
                                                                                                                                                            <w:right w:val="none" w:sz="0" w:space="0" w:color="auto"/>
                                                                                                                                                          </w:divBdr>
                                                                                                                                                        </w:div>
                                                                                                                                                        <w:div w:id="17760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69903">
      <w:bodyDiv w:val="1"/>
      <w:marLeft w:val="0"/>
      <w:marRight w:val="0"/>
      <w:marTop w:val="0"/>
      <w:marBottom w:val="0"/>
      <w:divBdr>
        <w:top w:val="none" w:sz="0" w:space="0" w:color="auto"/>
        <w:left w:val="none" w:sz="0" w:space="0" w:color="auto"/>
        <w:bottom w:val="none" w:sz="0" w:space="0" w:color="auto"/>
        <w:right w:val="none" w:sz="0" w:space="0" w:color="auto"/>
      </w:divBdr>
      <w:divsChild>
        <w:div w:id="762258890">
          <w:marLeft w:val="0"/>
          <w:marRight w:val="0"/>
          <w:marTop w:val="0"/>
          <w:marBottom w:val="0"/>
          <w:divBdr>
            <w:top w:val="none" w:sz="0" w:space="0" w:color="auto"/>
            <w:left w:val="none" w:sz="0" w:space="0" w:color="auto"/>
            <w:bottom w:val="none" w:sz="0" w:space="0" w:color="auto"/>
            <w:right w:val="none" w:sz="0" w:space="0" w:color="auto"/>
          </w:divBdr>
          <w:divsChild>
            <w:div w:id="1531608734">
              <w:marLeft w:val="0"/>
              <w:marRight w:val="0"/>
              <w:marTop w:val="0"/>
              <w:marBottom w:val="0"/>
              <w:divBdr>
                <w:top w:val="none" w:sz="0" w:space="0" w:color="auto"/>
                <w:left w:val="none" w:sz="0" w:space="0" w:color="auto"/>
                <w:bottom w:val="none" w:sz="0" w:space="0" w:color="auto"/>
                <w:right w:val="none" w:sz="0" w:space="0" w:color="auto"/>
              </w:divBdr>
              <w:divsChild>
                <w:div w:id="1314329994">
                  <w:marLeft w:val="0"/>
                  <w:marRight w:val="0"/>
                  <w:marTop w:val="100"/>
                  <w:marBottom w:val="100"/>
                  <w:divBdr>
                    <w:top w:val="none" w:sz="0" w:space="0" w:color="auto"/>
                    <w:left w:val="none" w:sz="0" w:space="0" w:color="auto"/>
                    <w:bottom w:val="none" w:sz="0" w:space="0" w:color="auto"/>
                    <w:right w:val="none" w:sz="0" w:space="0" w:color="auto"/>
                  </w:divBdr>
                  <w:divsChild>
                    <w:div w:id="2100253994">
                      <w:marLeft w:val="0"/>
                      <w:marRight w:val="0"/>
                      <w:marTop w:val="0"/>
                      <w:marBottom w:val="0"/>
                      <w:divBdr>
                        <w:top w:val="none" w:sz="0" w:space="0" w:color="auto"/>
                        <w:left w:val="none" w:sz="0" w:space="0" w:color="auto"/>
                        <w:bottom w:val="none" w:sz="0" w:space="0" w:color="auto"/>
                        <w:right w:val="none" w:sz="0" w:space="0" w:color="auto"/>
                      </w:divBdr>
                      <w:divsChild>
                        <w:div w:id="653030768">
                          <w:marLeft w:val="0"/>
                          <w:marRight w:val="0"/>
                          <w:marTop w:val="0"/>
                          <w:marBottom w:val="0"/>
                          <w:divBdr>
                            <w:top w:val="none" w:sz="0" w:space="0" w:color="auto"/>
                            <w:left w:val="none" w:sz="0" w:space="0" w:color="auto"/>
                            <w:bottom w:val="none" w:sz="0" w:space="0" w:color="auto"/>
                            <w:right w:val="none" w:sz="0" w:space="0" w:color="auto"/>
                          </w:divBdr>
                          <w:divsChild>
                            <w:div w:id="1267732022">
                              <w:marLeft w:val="0"/>
                              <w:marRight w:val="0"/>
                              <w:marTop w:val="0"/>
                              <w:marBottom w:val="0"/>
                              <w:divBdr>
                                <w:top w:val="none" w:sz="0" w:space="0" w:color="auto"/>
                                <w:left w:val="none" w:sz="0" w:space="0" w:color="auto"/>
                                <w:bottom w:val="none" w:sz="0" w:space="0" w:color="auto"/>
                                <w:right w:val="none" w:sz="0" w:space="0" w:color="auto"/>
                              </w:divBdr>
                              <w:divsChild>
                                <w:div w:id="714694031">
                                  <w:marLeft w:val="0"/>
                                  <w:marRight w:val="0"/>
                                  <w:marTop w:val="0"/>
                                  <w:marBottom w:val="0"/>
                                  <w:divBdr>
                                    <w:top w:val="none" w:sz="0" w:space="0" w:color="auto"/>
                                    <w:left w:val="none" w:sz="0" w:space="0" w:color="auto"/>
                                    <w:bottom w:val="none" w:sz="0" w:space="0" w:color="auto"/>
                                    <w:right w:val="none" w:sz="0" w:space="0" w:color="auto"/>
                                  </w:divBdr>
                                  <w:divsChild>
                                    <w:div w:id="1680619481">
                                      <w:marLeft w:val="0"/>
                                      <w:marRight w:val="0"/>
                                      <w:marTop w:val="0"/>
                                      <w:marBottom w:val="0"/>
                                      <w:divBdr>
                                        <w:top w:val="none" w:sz="0" w:space="0" w:color="auto"/>
                                        <w:left w:val="none" w:sz="0" w:space="0" w:color="auto"/>
                                        <w:bottom w:val="none" w:sz="0" w:space="0" w:color="auto"/>
                                        <w:right w:val="none" w:sz="0" w:space="0" w:color="auto"/>
                                      </w:divBdr>
                                      <w:divsChild>
                                        <w:div w:id="289169674">
                                          <w:marLeft w:val="0"/>
                                          <w:marRight w:val="0"/>
                                          <w:marTop w:val="0"/>
                                          <w:marBottom w:val="0"/>
                                          <w:divBdr>
                                            <w:top w:val="none" w:sz="0" w:space="0" w:color="auto"/>
                                            <w:left w:val="none" w:sz="0" w:space="0" w:color="auto"/>
                                            <w:bottom w:val="none" w:sz="0" w:space="0" w:color="auto"/>
                                            <w:right w:val="none" w:sz="0" w:space="0" w:color="auto"/>
                                          </w:divBdr>
                                          <w:divsChild>
                                            <w:div w:id="1632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931822">
      <w:bodyDiv w:val="1"/>
      <w:marLeft w:val="0"/>
      <w:marRight w:val="0"/>
      <w:marTop w:val="0"/>
      <w:marBottom w:val="0"/>
      <w:divBdr>
        <w:top w:val="none" w:sz="0" w:space="0" w:color="auto"/>
        <w:left w:val="none" w:sz="0" w:space="0" w:color="auto"/>
        <w:bottom w:val="none" w:sz="0" w:space="0" w:color="auto"/>
        <w:right w:val="none" w:sz="0" w:space="0" w:color="auto"/>
      </w:divBdr>
      <w:divsChild>
        <w:div w:id="1453017258">
          <w:marLeft w:val="0"/>
          <w:marRight w:val="0"/>
          <w:marTop w:val="0"/>
          <w:marBottom w:val="0"/>
          <w:divBdr>
            <w:top w:val="none" w:sz="0" w:space="0" w:color="auto"/>
            <w:left w:val="none" w:sz="0" w:space="0" w:color="auto"/>
            <w:bottom w:val="none" w:sz="0" w:space="0" w:color="auto"/>
            <w:right w:val="none" w:sz="0" w:space="0" w:color="auto"/>
          </w:divBdr>
          <w:divsChild>
            <w:div w:id="1210799386">
              <w:marLeft w:val="0"/>
              <w:marRight w:val="0"/>
              <w:marTop w:val="0"/>
              <w:marBottom w:val="0"/>
              <w:divBdr>
                <w:top w:val="none" w:sz="0" w:space="0" w:color="auto"/>
                <w:left w:val="none" w:sz="0" w:space="0" w:color="auto"/>
                <w:bottom w:val="none" w:sz="0" w:space="0" w:color="auto"/>
                <w:right w:val="none" w:sz="0" w:space="0" w:color="auto"/>
              </w:divBdr>
              <w:divsChild>
                <w:div w:id="658388023">
                  <w:marLeft w:val="0"/>
                  <w:marRight w:val="0"/>
                  <w:marTop w:val="0"/>
                  <w:marBottom w:val="0"/>
                  <w:divBdr>
                    <w:top w:val="none" w:sz="0" w:space="0" w:color="auto"/>
                    <w:left w:val="none" w:sz="0" w:space="0" w:color="auto"/>
                    <w:bottom w:val="none" w:sz="0" w:space="0" w:color="auto"/>
                    <w:right w:val="none" w:sz="0" w:space="0" w:color="auto"/>
                  </w:divBdr>
                  <w:divsChild>
                    <w:div w:id="1926037939">
                      <w:marLeft w:val="0"/>
                      <w:marRight w:val="0"/>
                      <w:marTop w:val="0"/>
                      <w:marBottom w:val="0"/>
                      <w:divBdr>
                        <w:top w:val="none" w:sz="0" w:space="0" w:color="auto"/>
                        <w:left w:val="none" w:sz="0" w:space="0" w:color="auto"/>
                        <w:bottom w:val="none" w:sz="0" w:space="0" w:color="auto"/>
                        <w:right w:val="none" w:sz="0" w:space="0" w:color="auto"/>
                      </w:divBdr>
                      <w:divsChild>
                        <w:div w:id="301081692">
                          <w:marLeft w:val="0"/>
                          <w:marRight w:val="0"/>
                          <w:marTop w:val="0"/>
                          <w:marBottom w:val="0"/>
                          <w:divBdr>
                            <w:top w:val="none" w:sz="0" w:space="0" w:color="auto"/>
                            <w:left w:val="none" w:sz="0" w:space="0" w:color="auto"/>
                            <w:bottom w:val="none" w:sz="0" w:space="0" w:color="auto"/>
                            <w:right w:val="none" w:sz="0" w:space="0" w:color="auto"/>
                          </w:divBdr>
                          <w:divsChild>
                            <w:div w:id="427239934">
                              <w:marLeft w:val="0"/>
                              <w:marRight w:val="0"/>
                              <w:marTop w:val="0"/>
                              <w:marBottom w:val="0"/>
                              <w:divBdr>
                                <w:top w:val="none" w:sz="0" w:space="0" w:color="auto"/>
                                <w:left w:val="none" w:sz="0" w:space="0" w:color="auto"/>
                                <w:bottom w:val="none" w:sz="0" w:space="0" w:color="auto"/>
                                <w:right w:val="none" w:sz="0" w:space="0" w:color="auto"/>
                              </w:divBdr>
                              <w:divsChild>
                                <w:div w:id="1547257611">
                                  <w:marLeft w:val="0"/>
                                  <w:marRight w:val="0"/>
                                  <w:marTop w:val="0"/>
                                  <w:marBottom w:val="0"/>
                                  <w:divBdr>
                                    <w:top w:val="none" w:sz="0" w:space="0" w:color="auto"/>
                                    <w:left w:val="none" w:sz="0" w:space="0" w:color="auto"/>
                                    <w:bottom w:val="none" w:sz="0" w:space="0" w:color="auto"/>
                                    <w:right w:val="none" w:sz="0" w:space="0" w:color="auto"/>
                                  </w:divBdr>
                                  <w:divsChild>
                                    <w:div w:id="246890586">
                                      <w:marLeft w:val="0"/>
                                      <w:marRight w:val="0"/>
                                      <w:marTop w:val="0"/>
                                      <w:marBottom w:val="0"/>
                                      <w:divBdr>
                                        <w:top w:val="none" w:sz="0" w:space="0" w:color="auto"/>
                                        <w:left w:val="none" w:sz="0" w:space="0" w:color="auto"/>
                                        <w:bottom w:val="none" w:sz="0" w:space="0" w:color="auto"/>
                                        <w:right w:val="none" w:sz="0" w:space="0" w:color="auto"/>
                                      </w:divBdr>
                                      <w:divsChild>
                                        <w:div w:id="1993633940">
                                          <w:marLeft w:val="0"/>
                                          <w:marRight w:val="0"/>
                                          <w:marTop w:val="0"/>
                                          <w:marBottom w:val="0"/>
                                          <w:divBdr>
                                            <w:top w:val="none" w:sz="0" w:space="0" w:color="auto"/>
                                            <w:left w:val="none" w:sz="0" w:space="0" w:color="auto"/>
                                            <w:bottom w:val="none" w:sz="0" w:space="0" w:color="auto"/>
                                            <w:right w:val="none" w:sz="0" w:space="0" w:color="auto"/>
                                          </w:divBdr>
                                          <w:divsChild>
                                            <w:div w:id="2069257612">
                                              <w:marLeft w:val="0"/>
                                              <w:marRight w:val="0"/>
                                              <w:marTop w:val="0"/>
                                              <w:marBottom w:val="0"/>
                                              <w:divBdr>
                                                <w:top w:val="none" w:sz="0" w:space="0" w:color="auto"/>
                                                <w:left w:val="none" w:sz="0" w:space="0" w:color="auto"/>
                                                <w:bottom w:val="none" w:sz="0" w:space="0" w:color="auto"/>
                                                <w:right w:val="none" w:sz="0" w:space="0" w:color="auto"/>
                                              </w:divBdr>
                                              <w:divsChild>
                                                <w:div w:id="1694912677">
                                                  <w:marLeft w:val="0"/>
                                                  <w:marRight w:val="0"/>
                                                  <w:marTop w:val="0"/>
                                                  <w:marBottom w:val="0"/>
                                                  <w:divBdr>
                                                    <w:top w:val="none" w:sz="0" w:space="0" w:color="auto"/>
                                                    <w:left w:val="none" w:sz="0" w:space="0" w:color="auto"/>
                                                    <w:bottom w:val="none" w:sz="0" w:space="0" w:color="auto"/>
                                                    <w:right w:val="none" w:sz="0" w:space="0" w:color="auto"/>
                                                  </w:divBdr>
                                                  <w:divsChild>
                                                    <w:div w:id="1068577905">
                                                      <w:marLeft w:val="0"/>
                                                      <w:marRight w:val="0"/>
                                                      <w:marTop w:val="0"/>
                                                      <w:marBottom w:val="0"/>
                                                      <w:divBdr>
                                                        <w:top w:val="none" w:sz="0" w:space="0" w:color="auto"/>
                                                        <w:left w:val="none" w:sz="0" w:space="0" w:color="auto"/>
                                                        <w:bottom w:val="none" w:sz="0" w:space="0" w:color="auto"/>
                                                        <w:right w:val="none" w:sz="0" w:space="0" w:color="auto"/>
                                                      </w:divBdr>
                                                      <w:divsChild>
                                                        <w:div w:id="1181091775">
                                                          <w:marLeft w:val="0"/>
                                                          <w:marRight w:val="0"/>
                                                          <w:marTop w:val="0"/>
                                                          <w:marBottom w:val="0"/>
                                                          <w:divBdr>
                                                            <w:top w:val="none" w:sz="0" w:space="0" w:color="auto"/>
                                                            <w:left w:val="none" w:sz="0" w:space="0" w:color="auto"/>
                                                            <w:bottom w:val="none" w:sz="0" w:space="0" w:color="auto"/>
                                                            <w:right w:val="none" w:sz="0" w:space="0" w:color="auto"/>
                                                          </w:divBdr>
                                                          <w:divsChild>
                                                            <w:div w:id="872575219">
                                                              <w:marLeft w:val="0"/>
                                                              <w:marRight w:val="0"/>
                                                              <w:marTop w:val="0"/>
                                                              <w:marBottom w:val="0"/>
                                                              <w:divBdr>
                                                                <w:top w:val="none" w:sz="0" w:space="0" w:color="auto"/>
                                                                <w:left w:val="none" w:sz="0" w:space="0" w:color="auto"/>
                                                                <w:bottom w:val="none" w:sz="0" w:space="0" w:color="auto"/>
                                                                <w:right w:val="none" w:sz="0" w:space="0" w:color="auto"/>
                                                              </w:divBdr>
                                                              <w:divsChild>
                                                                <w:div w:id="912659992">
                                                                  <w:marLeft w:val="0"/>
                                                                  <w:marRight w:val="0"/>
                                                                  <w:marTop w:val="0"/>
                                                                  <w:marBottom w:val="0"/>
                                                                  <w:divBdr>
                                                                    <w:top w:val="none" w:sz="0" w:space="0" w:color="auto"/>
                                                                    <w:left w:val="none" w:sz="0" w:space="0" w:color="auto"/>
                                                                    <w:bottom w:val="none" w:sz="0" w:space="0" w:color="auto"/>
                                                                    <w:right w:val="none" w:sz="0" w:space="0" w:color="auto"/>
                                                                  </w:divBdr>
                                                                  <w:divsChild>
                                                                    <w:div w:id="237711048">
                                                                      <w:marLeft w:val="0"/>
                                                                      <w:marRight w:val="0"/>
                                                                      <w:marTop w:val="0"/>
                                                                      <w:marBottom w:val="0"/>
                                                                      <w:divBdr>
                                                                        <w:top w:val="none" w:sz="0" w:space="0" w:color="auto"/>
                                                                        <w:left w:val="none" w:sz="0" w:space="0" w:color="auto"/>
                                                                        <w:bottom w:val="none" w:sz="0" w:space="0" w:color="auto"/>
                                                                        <w:right w:val="none" w:sz="0" w:space="0" w:color="auto"/>
                                                                      </w:divBdr>
                                                                      <w:divsChild>
                                                                        <w:div w:id="1419138581">
                                                                          <w:marLeft w:val="0"/>
                                                                          <w:marRight w:val="0"/>
                                                                          <w:marTop w:val="0"/>
                                                                          <w:marBottom w:val="0"/>
                                                                          <w:divBdr>
                                                                            <w:top w:val="none" w:sz="0" w:space="0" w:color="auto"/>
                                                                            <w:left w:val="none" w:sz="0" w:space="0" w:color="auto"/>
                                                                            <w:bottom w:val="none" w:sz="0" w:space="0" w:color="auto"/>
                                                                            <w:right w:val="none" w:sz="0" w:space="0" w:color="auto"/>
                                                                          </w:divBdr>
                                                                          <w:divsChild>
                                                                            <w:div w:id="1334794819">
                                                                              <w:marLeft w:val="0"/>
                                                                              <w:marRight w:val="0"/>
                                                                              <w:marTop w:val="0"/>
                                                                              <w:marBottom w:val="0"/>
                                                                              <w:divBdr>
                                                                                <w:top w:val="none" w:sz="0" w:space="0" w:color="auto"/>
                                                                                <w:left w:val="none" w:sz="0" w:space="0" w:color="auto"/>
                                                                                <w:bottom w:val="none" w:sz="0" w:space="0" w:color="auto"/>
                                                                                <w:right w:val="none" w:sz="0" w:space="0" w:color="auto"/>
                                                                              </w:divBdr>
                                                                              <w:divsChild>
                                                                                <w:div w:id="782310494">
                                                                                  <w:marLeft w:val="0"/>
                                                                                  <w:marRight w:val="0"/>
                                                                                  <w:marTop w:val="0"/>
                                                                                  <w:marBottom w:val="0"/>
                                                                                  <w:divBdr>
                                                                                    <w:top w:val="none" w:sz="0" w:space="0" w:color="auto"/>
                                                                                    <w:left w:val="none" w:sz="0" w:space="0" w:color="auto"/>
                                                                                    <w:bottom w:val="none" w:sz="0" w:space="0" w:color="auto"/>
                                                                                    <w:right w:val="none" w:sz="0" w:space="0" w:color="auto"/>
                                                                                  </w:divBdr>
                                                                                  <w:divsChild>
                                                                                    <w:div w:id="1142041574">
                                                                                      <w:marLeft w:val="0"/>
                                                                                      <w:marRight w:val="0"/>
                                                                                      <w:marTop w:val="0"/>
                                                                                      <w:marBottom w:val="0"/>
                                                                                      <w:divBdr>
                                                                                        <w:top w:val="none" w:sz="0" w:space="0" w:color="auto"/>
                                                                                        <w:left w:val="none" w:sz="0" w:space="0" w:color="auto"/>
                                                                                        <w:bottom w:val="none" w:sz="0" w:space="0" w:color="auto"/>
                                                                                        <w:right w:val="none" w:sz="0" w:space="0" w:color="auto"/>
                                                                                      </w:divBdr>
                                                                                      <w:divsChild>
                                                                                        <w:div w:id="1808618710">
                                                                                          <w:marLeft w:val="0"/>
                                                                                          <w:marRight w:val="0"/>
                                                                                          <w:marTop w:val="0"/>
                                                                                          <w:marBottom w:val="0"/>
                                                                                          <w:divBdr>
                                                                                            <w:top w:val="none" w:sz="0" w:space="0" w:color="auto"/>
                                                                                            <w:left w:val="none" w:sz="0" w:space="0" w:color="auto"/>
                                                                                            <w:bottom w:val="none" w:sz="0" w:space="0" w:color="auto"/>
                                                                                            <w:right w:val="none" w:sz="0" w:space="0" w:color="auto"/>
                                                                                          </w:divBdr>
                                                                                          <w:divsChild>
                                                                                            <w:div w:id="713504811">
                                                                                              <w:marLeft w:val="0"/>
                                                                                              <w:marRight w:val="0"/>
                                                                                              <w:marTop w:val="0"/>
                                                                                              <w:marBottom w:val="0"/>
                                                                                              <w:divBdr>
                                                                                                <w:top w:val="none" w:sz="0" w:space="0" w:color="auto"/>
                                                                                                <w:left w:val="none" w:sz="0" w:space="0" w:color="auto"/>
                                                                                                <w:bottom w:val="none" w:sz="0" w:space="0" w:color="auto"/>
                                                                                                <w:right w:val="none" w:sz="0" w:space="0" w:color="auto"/>
                                                                                              </w:divBdr>
                                                                                              <w:divsChild>
                                                                                                <w:div w:id="1441948123">
                                                                                                  <w:marLeft w:val="0"/>
                                                                                                  <w:marRight w:val="0"/>
                                                                                                  <w:marTop w:val="0"/>
                                                                                                  <w:marBottom w:val="0"/>
                                                                                                  <w:divBdr>
                                                                                                    <w:top w:val="none" w:sz="0" w:space="0" w:color="auto"/>
                                                                                                    <w:left w:val="none" w:sz="0" w:space="0" w:color="auto"/>
                                                                                                    <w:bottom w:val="none" w:sz="0" w:space="0" w:color="auto"/>
                                                                                                    <w:right w:val="none" w:sz="0" w:space="0" w:color="auto"/>
                                                                                                  </w:divBdr>
                                                                                                  <w:divsChild>
                                                                                                    <w:div w:id="1617787725">
                                                                                                      <w:marLeft w:val="0"/>
                                                                                                      <w:marRight w:val="0"/>
                                                                                                      <w:marTop w:val="0"/>
                                                                                                      <w:marBottom w:val="0"/>
                                                                                                      <w:divBdr>
                                                                                                        <w:top w:val="none" w:sz="0" w:space="0" w:color="auto"/>
                                                                                                        <w:left w:val="none" w:sz="0" w:space="0" w:color="auto"/>
                                                                                                        <w:bottom w:val="none" w:sz="0" w:space="0" w:color="auto"/>
                                                                                                        <w:right w:val="none" w:sz="0" w:space="0" w:color="auto"/>
                                                                                                      </w:divBdr>
                                                                                                      <w:divsChild>
                                                                                                        <w:div w:id="331567983">
                                                                                                          <w:marLeft w:val="0"/>
                                                                                                          <w:marRight w:val="0"/>
                                                                                                          <w:marTop w:val="0"/>
                                                                                                          <w:marBottom w:val="0"/>
                                                                                                          <w:divBdr>
                                                                                                            <w:top w:val="none" w:sz="0" w:space="0" w:color="auto"/>
                                                                                                            <w:left w:val="none" w:sz="0" w:space="0" w:color="auto"/>
                                                                                                            <w:bottom w:val="none" w:sz="0" w:space="0" w:color="auto"/>
                                                                                                            <w:right w:val="none" w:sz="0" w:space="0" w:color="auto"/>
                                                                                                          </w:divBdr>
                                                                                                          <w:divsChild>
                                                                                                            <w:div w:id="26492816">
                                                                                                              <w:marLeft w:val="0"/>
                                                                                                              <w:marRight w:val="0"/>
                                                                                                              <w:marTop w:val="0"/>
                                                                                                              <w:marBottom w:val="0"/>
                                                                                                              <w:divBdr>
                                                                                                                <w:top w:val="none" w:sz="0" w:space="0" w:color="auto"/>
                                                                                                                <w:left w:val="none" w:sz="0" w:space="0" w:color="auto"/>
                                                                                                                <w:bottom w:val="none" w:sz="0" w:space="0" w:color="auto"/>
                                                                                                                <w:right w:val="none" w:sz="0" w:space="0" w:color="auto"/>
                                                                                                              </w:divBdr>
                                                                                                              <w:divsChild>
                                                                                                                <w:div w:id="1586956752">
                                                                                                                  <w:marLeft w:val="0"/>
                                                                                                                  <w:marRight w:val="0"/>
                                                                                                                  <w:marTop w:val="0"/>
                                                                                                                  <w:marBottom w:val="0"/>
                                                                                                                  <w:divBdr>
                                                                                                                    <w:top w:val="none" w:sz="0" w:space="0" w:color="auto"/>
                                                                                                                    <w:left w:val="none" w:sz="0" w:space="0" w:color="auto"/>
                                                                                                                    <w:bottom w:val="none" w:sz="0" w:space="0" w:color="auto"/>
                                                                                                                    <w:right w:val="none" w:sz="0" w:space="0" w:color="auto"/>
                                                                                                                  </w:divBdr>
                                                                                                                  <w:divsChild>
                                                                                                                    <w:div w:id="1939554184">
                                                                                                                      <w:marLeft w:val="0"/>
                                                                                                                      <w:marRight w:val="0"/>
                                                                                                                      <w:marTop w:val="0"/>
                                                                                                                      <w:marBottom w:val="0"/>
                                                                                                                      <w:divBdr>
                                                                                                                        <w:top w:val="none" w:sz="0" w:space="0" w:color="auto"/>
                                                                                                                        <w:left w:val="none" w:sz="0" w:space="0" w:color="auto"/>
                                                                                                                        <w:bottom w:val="none" w:sz="0" w:space="0" w:color="auto"/>
                                                                                                                        <w:right w:val="none" w:sz="0" w:space="0" w:color="auto"/>
                                                                                                                      </w:divBdr>
                                                                                                                      <w:divsChild>
                                                                                                                        <w:div w:id="94637954">
                                                                                                                          <w:marLeft w:val="0"/>
                                                                                                                          <w:marRight w:val="0"/>
                                                                                                                          <w:marTop w:val="0"/>
                                                                                                                          <w:marBottom w:val="0"/>
                                                                                                                          <w:divBdr>
                                                                                                                            <w:top w:val="none" w:sz="0" w:space="0" w:color="auto"/>
                                                                                                                            <w:left w:val="none" w:sz="0" w:space="0" w:color="auto"/>
                                                                                                                            <w:bottom w:val="none" w:sz="0" w:space="0" w:color="auto"/>
                                                                                                                            <w:right w:val="none" w:sz="0" w:space="0" w:color="auto"/>
                                                                                                                          </w:divBdr>
                                                                                                                          <w:divsChild>
                                                                                                                            <w:div w:id="2069722757">
                                                                                                                              <w:marLeft w:val="0"/>
                                                                                                                              <w:marRight w:val="0"/>
                                                                                                                              <w:marTop w:val="0"/>
                                                                                                                              <w:marBottom w:val="0"/>
                                                                                                                              <w:divBdr>
                                                                                                                                <w:top w:val="none" w:sz="0" w:space="0" w:color="auto"/>
                                                                                                                                <w:left w:val="none" w:sz="0" w:space="0" w:color="auto"/>
                                                                                                                                <w:bottom w:val="none" w:sz="0" w:space="0" w:color="auto"/>
                                                                                                                                <w:right w:val="none" w:sz="0" w:space="0" w:color="auto"/>
                                                                                                                              </w:divBdr>
                                                                                                                              <w:divsChild>
                                                                                                                                <w:div w:id="1733114167">
                                                                                                                                  <w:marLeft w:val="0"/>
                                                                                                                                  <w:marRight w:val="0"/>
                                                                                                                                  <w:marTop w:val="0"/>
                                                                                                                                  <w:marBottom w:val="0"/>
                                                                                                                                  <w:divBdr>
                                                                                                                                    <w:top w:val="none" w:sz="0" w:space="0" w:color="auto"/>
                                                                                                                                    <w:left w:val="none" w:sz="0" w:space="0" w:color="auto"/>
                                                                                                                                    <w:bottom w:val="none" w:sz="0" w:space="0" w:color="auto"/>
                                                                                                                                    <w:right w:val="none" w:sz="0" w:space="0" w:color="auto"/>
                                                                                                                                  </w:divBdr>
                                                                                                                                  <w:divsChild>
                                                                                                                                    <w:div w:id="200166074">
                                                                                                                                      <w:marLeft w:val="0"/>
                                                                                                                                      <w:marRight w:val="0"/>
                                                                                                                                      <w:marTop w:val="0"/>
                                                                                                                                      <w:marBottom w:val="0"/>
                                                                                                                                      <w:divBdr>
                                                                                                                                        <w:top w:val="none" w:sz="0" w:space="0" w:color="auto"/>
                                                                                                                                        <w:left w:val="none" w:sz="0" w:space="0" w:color="auto"/>
                                                                                                                                        <w:bottom w:val="none" w:sz="0" w:space="0" w:color="auto"/>
                                                                                                                                        <w:right w:val="none" w:sz="0" w:space="0" w:color="auto"/>
                                                                                                                                      </w:divBdr>
                                                                                                                                      <w:divsChild>
                                                                                                                                        <w:div w:id="491023805">
                                                                                                                                          <w:marLeft w:val="0"/>
                                                                                                                                          <w:marRight w:val="0"/>
                                                                                                                                          <w:marTop w:val="0"/>
                                                                                                                                          <w:marBottom w:val="0"/>
                                                                                                                                          <w:divBdr>
                                                                                                                                            <w:top w:val="none" w:sz="0" w:space="0" w:color="auto"/>
                                                                                                                                            <w:left w:val="none" w:sz="0" w:space="0" w:color="auto"/>
                                                                                                                                            <w:bottom w:val="none" w:sz="0" w:space="0" w:color="auto"/>
                                                                                                                                            <w:right w:val="none" w:sz="0" w:space="0" w:color="auto"/>
                                                                                                                                          </w:divBdr>
                                                                                                                                          <w:divsChild>
                                                                                                                                            <w:div w:id="1350448796">
                                                                                                                                              <w:marLeft w:val="0"/>
                                                                                                                                              <w:marRight w:val="0"/>
                                                                                                                                              <w:marTop w:val="0"/>
                                                                                                                                              <w:marBottom w:val="0"/>
                                                                                                                                              <w:divBdr>
                                                                                                                                                <w:top w:val="none" w:sz="0" w:space="0" w:color="auto"/>
                                                                                                                                                <w:left w:val="none" w:sz="0" w:space="0" w:color="auto"/>
                                                                                                                                                <w:bottom w:val="none" w:sz="0" w:space="0" w:color="auto"/>
                                                                                                                                                <w:right w:val="none" w:sz="0" w:space="0" w:color="auto"/>
                                                                                                                                              </w:divBdr>
                                                                                                                                              <w:divsChild>
                                                                                                                                                <w:div w:id="1244922041">
                                                                                                                                                  <w:marLeft w:val="0"/>
                                                                                                                                                  <w:marRight w:val="0"/>
                                                                                                                                                  <w:marTop w:val="0"/>
                                                                                                                                                  <w:marBottom w:val="0"/>
                                                                                                                                                  <w:divBdr>
                                                                                                                                                    <w:top w:val="none" w:sz="0" w:space="0" w:color="auto"/>
                                                                                                                                                    <w:left w:val="none" w:sz="0" w:space="0" w:color="auto"/>
                                                                                                                                                    <w:bottom w:val="none" w:sz="0" w:space="0" w:color="auto"/>
                                                                                                                                                    <w:right w:val="none" w:sz="0" w:space="0" w:color="auto"/>
                                                                                                                                                  </w:divBdr>
                                                                                                                                                  <w:divsChild>
                                                                                                                                                    <w:div w:id="1317034899">
                                                                                                                                                      <w:marLeft w:val="0"/>
                                                                                                                                                      <w:marRight w:val="0"/>
                                                                                                                                                      <w:marTop w:val="0"/>
                                                                                                                                                      <w:marBottom w:val="0"/>
                                                                                                                                                      <w:divBdr>
                                                                                                                                                        <w:top w:val="none" w:sz="0" w:space="0" w:color="auto"/>
                                                                                                                                                        <w:left w:val="none" w:sz="0" w:space="0" w:color="auto"/>
                                                                                                                                                        <w:bottom w:val="none" w:sz="0" w:space="0" w:color="auto"/>
                                                                                                                                                        <w:right w:val="none" w:sz="0" w:space="0" w:color="auto"/>
                                                                                                                                                      </w:divBdr>
                                                                                                                                                      <w:divsChild>
                                                                                                                                                        <w:div w:id="351298146">
                                                                                                                                                          <w:marLeft w:val="0"/>
                                                                                                                                                          <w:marRight w:val="0"/>
                                                                                                                                                          <w:marTop w:val="0"/>
                                                                                                                                                          <w:marBottom w:val="0"/>
                                                                                                                                                          <w:divBdr>
                                                                                                                                                            <w:top w:val="none" w:sz="0" w:space="0" w:color="auto"/>
                                                                                                                                                            <w:left w:val="none" w:sz="0" w:space="0" w:color="auto"/>
                                                                                                                                                            <w:bottom w:val="none" w:sz="0" w:space="0" w:color="auto"/>
                                                                                                                                                            <w:right w:val="none" w:sz="0" w:space="0" w:color="auto"/>
                                                                                                                                                          </w:divBdr>
                                                                                                                                                        </w:div>
                                                                                                                                                        <w:div w:id="2105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856928">
      <w:bodyDiv w:val="1"/>
      <w:marLeft w:val="0"/>
      <w:marRight w:val="0"/>
      <w:marTop w:val="0"/>
      <w:marBottom w:val="0"/>
      <w:divBdr>
        <w:top w:val="none" w:sz="0" w:space="0" w:color="auto"/>
        <w:left w:val="none" w:sz="0" w:space="0" w:color="auto"/>
        <w:bottom w:val="none" w:sz="0" w:space="0" w:color="auto"/>
        <w:right w:val="none" w:sz="0" w:space="0" w:color="auto"/>
      </w:divBdr>
    </w:div>
    <w:div w:id="1616519019">
      <w:bodyDiv w:val="1"/>
      <w:marLeft w:val="0"/>
      <w:marRight w:val="0"/>
      <w:marTop w:val="0"/>
      <w:marBottom w:val="0"/>
      <w:divBdr>
        <w:top w:val="none" w:sz="0" w:space="0" w:color="auto"/>
        <w:left w:val="none" w:sz="0" w:space="0" w:color="auto"/>
        <w:bottom w:val="none" w:sz="0" w:space="0" w:color="auto"/>
        <w:right w:val="none" w:sz="0" w:space="0" w:color="auto"/>
      </w:divBdr>
    </w:div>
    <w:div w:id="16971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RandS.se" TargetMode="External"/><Relationship Id="rId3" Type="http://schemas.openxmlformats.org/officeDocument/2006/relationships/styles" Target="styles.xml"/><Relationship Id="rId21" Type="http://schemas.openxmlformats.org/officeDocument/2006/relationships/hyperlink" Target="http://www.Action10.org"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kinnect.co.nz/wp-content/uploads/2011/09/AES-2011-Rubric-Revolution-Davidson-Wehipeihana-McKegg-x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andscience.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ction10.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www.Action10.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48F99E-57EB-4517-B68A-A0E420B39A7B}" type="doc">
      <dgm:prSet loTypeId="urn:microsoft.com/office/officeart/2005/8/layout/vList5" loCatId="list" qsTypeId="urn:microsoft.com/office/officeart/2005/8/quickstyle/simple1" qsCatId="simple" csTypeId="urn:microsoft.com/office/officeart/2005/8/colors/accent1_3" csCatId="accent1" phldr="1"/>
      <dgm:spPr/>
      <dgm:t>
        <a:bodyPr/>
        <a:lstStyle/>
        <a:p>
          <a:endParaRPr lang="en-US"/>
        </a:p>
      </dgm:t>
    </dgm:pt>
    <dgm:pt modelId="{4BD77E9D-7158-4506-B03B-C80ABA82212A}">
      <dgm:prSet phldrT="[Text]" custT="1"/>
      <dgm:spPr/>
      <dgm:t>
        <a:bodyPr/>
        <a:lstStyle/>
        <a:p>
          <a:r>
            <a:rPr lang="en-GB" sz="1000" b="1"/>
            <a:t>1. Outcome Journal</a:t>
          </a:r>
          <a:endParaRPr lang="en-US" sz="1000"/>
        </a:p>
      </dgm:t>
    </dgm:pt>
    <dgm:pt modelId="{DD1C1368-89F8-41C8-A214-1F36FC38A83A}" type="parTrans" cxnId="{759DE148-B288-4037-B9D7-F79104B30FC1}">
      <dgm:prSet/>
      <dgm:spPr/>
      <dgm:t>
        <a:bodyPr/>
        <a:lstStyle/>
        <a:p>
          <a:endParaRPr lang="en-US"/>
        </a:p>
      </dgm:t>
    </dgm:pt>
    <dgm:pt modelId="{1BA4978F-D285-4E09-8D54-20EAA365F01E}" type="sibTrans" cxnId="{759DE148-B288-4037-B9D7-F79104B30FC1}">
      <dgm:prSet/>
      <dgm:spPr/>
      <dgm:t>
        <a:bodyPr/>
        <a:lstStyle/>
        <a:p>
          <a:endParaRPr lang="en-US"/>
        </a:p>
      </dgm:t>
    </dgm:pt>
    <dgm:pt modelId="{CFFFE095-2BB5-446E-AC9E-0380F7DF9C0D}">
      <dgm:prSet custT="1"/>
      <dgm:spPr/>
      <dgm:t>
        <a:bodyPr/>
        <a:lstStyle/>
        <a:p>
          <a:r>
            <a:rPr lang="en-GB" sz="1000" b="1"/>
            <a:t>2. Output mapping Journal</a:t>
          </a:r>
          <a:endParaRPr lang="en-US" sz="1000"/>
        </a:p>
      </dgm:t>
    </dgm:pt>
    <dgm:pt modelId="{C49BFAF9-55BB-4F3C-ABB9-AA9E56347370}" type="parTrans" cxnId="{749EA045-293D-4886-BE4D-424C88B12FE8}">
      <dgm:prSet/>
      <dgm:spPr/>
      <dgm:t>
        <a:bodyPr/>
        <a:lstStyle/>
        <a:p>
          <a:endParaRPr lang="en-US"/>
        </a:p>
      </dgm:t>
    </dgm:pt>
    <dgm:pt modelId="{D45CF568-E90F-41C3-BB27-B929D76892B8}" type="sibTrans" cxnId="{749EA045-293D-4886-BE4D-424C88B12FE8}">
      <dgm:prSet/>
      <dgm:spPr/>
      <dgm:t>
        <a:bodyPr/>
        <a:lstStyle/>
        <a:p>
          <a:endParaRPr lang="en-US"/>
        </a:p>
      </dgm:t>
    </dgm:pt>
    <dgm:pt modelId="{FC3F0C9E-B938-4406-8CF2-4CEED0457C74}">
      <dgm:prSet custT="1"/>
      <dgm:spPr/>
      <dgm:t>
        <a:bodyPr/>
        <a:lstStyle/>
        <a:p>
          <a:r>
            <a:rPr lang="en-GB" sz="1000" b="1"/>
            <a:t>3. Sustainable economy Journal</a:t>
          </a:r>
          <a:endParaRPr lang="en-US" sz="1000"/>
        </a:p>
      </dgm:t>
    </dgm:pt>
    <dgm:pt modelId="{8B7D9419-1574-419C-A0D1-03AD6FAF285A}" type="parTrans" cxnId="{AF758E91-188B-46F5-97DB-34EB459205F8}">
      <dgm:prSet/>
      <dgm:spPr/>
      <dgm:t>
        <a:bodyPr/>
        <a:lstStyle/>
        <a:p>
          <a:endParaRPr lang="en-US"/>
        </a:p>
      </dgm:t>
    </dgm:pt>
    <dgm:pt modelId="{3DB3D9D8-D034-4594-9B6E-7AD53BD168C9}" type="sibTrans" cxnId="{AF758E91-188B-46F5-97DB-34EB459205F8}">
      <dgm:prSet/>
      <dgm:spPr/>
      <dgm:t>
        <a:bodyPr/>
        <a:lstStyle/>
        <a:p>
          <a:endParaRPr lang="en-US"/>
        </a:p>
      </dgm:t>
    </dgm:pt>
    <dgm:pt modelId="{2BD0A1B0-5EC1-4BD8-AF6F-E26F04DB9FBD}">
      <dgm:prSet custT="1"/>
      <dgm:spPr/>
      <dgm:t>
        <a:bodyPr/>
        <a:lstStyle/>
        <a:p>
          <a:r>
            <a:rPr lang="en-GB" sz="1000" b="1"/>
            <a:t>4. Institutional capacity Journal</a:t>
          </a:r>
          <a:endParaRPr lang="en-US" sz="1000"/>
        </a:p>
      </dgm:t>
    </dgm:pt>
    <dgm:pt modelId="{4DFB0AEC-5802-448B-A76F-78E6949D9EEF}" type="parTrans" cxnId="{C23B6426-7150-4C0D-AEE3-4C5B9B5ADD15}">
      <dgm:prSet/>
      <dgm:spPr/>
      <dgm:t>
        <a:bodyPr/>
        <a:lstStyle/>
        <a:p>
          <a:endParaRPr lang="en-US"/>
        </a:p>
      </dgm:t>
    </dgm:pt>
    <dgm:pt modelId="{8269309E-CE74-4B9D-B2F9-62788CAB17F7}" type="sibTrans" cxnId="{C23B6426-7150-4C0D-AEE3-4C5B9B5ADD15}">
      <dgm:prSet/>
      <dgm:spPr/>
      <dgm:t>
        <a:bodyPr/>
        <a:lstStyle/>
        <a:p>
          <a:endParaRPr lang="en-US"/>
        </a:p>
      </dgm:t>
    </dgm:pt>
    <dgm:pt modelId="{D44805B4-81AE-406F-BA21-437CA77D4774}">
      <dgm:prSet custT="1"/>
      <dgm:spPr/>
      <dgm:t>
        <a:bodyPr/>
        <a:lstStyle/>
        <a:p>
          <a:r>
            <a:rPr lang="en-US" sz="1000"/>
            <a:t>5. Ten Actions Journal</a:t>
          </a:r>
        </a:p>
      </dgm:t>
    </dgm:pt>
    <dgm:pt modelId="{36A35B10-49C5-4160-89E8-173CA3570905}" type="parTrans" cxnId="{A4571877-9C53-4476-A142-A181ABF617D4}">
      <dgm:prSet/>
      <dgm:spPr/>
      <dgm:t>
        <a:bodyPr/>
        <a:lstStyle/>
        <a:p>
          <a:endParaRPr lang="en-US"/>
        </a:p>
      </dgm:t>
    </dgm:pt>
    <dgm:pt modelId="{42104C17-ECFA-4D4E-B027-A44B9A5877ED}" type="sibTrans" cxnId="{A4571877-9C53-4476-A142-A181ABF617D4}">
      <dgm:prSet/>
      <dgm:spPr/>
      <dgm:t>
        <a:bodyPr/>
        <a:lstStyle/>
        <a:p>
          <a:endParaRPr lang="en-US"/>
        </a:p>
      </dgm:t>
    </dgm:pt>
    <dgm:pt modelId="{22D79519-87FB-4504-AC38-7387B25ED024}" type="pres">
      <dgm:prSet presAssocID="{9048F99E-57EB-4517-B68A-A0E420B39A7B}" presName="Name0" presStyleCnt="0">
        <dgm:presLayoutVars>
          <dgm:dir/>
          <dgm:animLvl val="lvl"/>
          <dgm:resizeHandles val="exact"/>
        </dgm:presLayoutVars>
      </dgm:prSet>
      <dgm:spPr/>
      <dgm:t>
        <a:bodyPr/>
        <a:lstStyle/>
        <a:p>
          <a:endParaRPr lang="en-US"/>
        </a:p>
      </dgm:t>
    </dgm:pt>
    <dgm:pt modelId="{0AC8870C-D397-40BA-B82C-CE84BFB15763}" type="pres">
      <dgm:prSet presAssocID="{4BD77E9D-7158-4506-B03B-C80ABA82212A}" presName="linNode" presStyleCnt="0"/>
      <dgm:spPr/>
      <dgm:t>
        <a:bodyPr/>
        <a:lstStyle/>
        <a:p>
          <a:endParaRPr lang="en-US"/>
        </a:p>
      </dgm:t>
    </dgm:pt>
    <dgm:pt modelId="{EB91C9B8-E746-42EE-A03A-317218D8B65D}" type="pres">
      <dgm:prSet presAssocID="{4BD77E9D-7158-4506-B03B-C80ABA82212A}" presName="parentText" presStyleLbl="node1" presStyleIdx="0" presStyleCnt="5">
        <dgm:presLayoutVars>
          <dgm:chMax val="1"/>
          <dgm:bulletEnabled val="1"/>
        </dgm:presLayoutVars>
      </dgm:prSet>
      <dgm:spPr/>
      <dgm:t>
        <a:bodyPr/>
        <a:lstStyle/>
        <a:p>
          <a:endParaRPr lang="en-US"/>
        </a:p>
      </dgm:t>
    </dgm:pt>
    <dgm:pt modelId="{E27AE4BB-0D99-4CE7-A401-E314AC2DD25B}" type="pres">
      <dgm:prSet presAssocID="{1BA4978F-D285-4E09-8D54-20EAA365F01E}" presName="sp" presStyleCnt="0"/>
      <dgm:spPr/>
      <dgm:t>
        <a:bodyPr/>
        <a:lstStyle/>
        <a:p>
          <a:endParaRPr lang="en-US"/>
        </a:p>
      </dgm:t>
    </dgm:pt>
    <dgm:pt modelId="{A021BF59-8B44-468F-ACD2-EA17C5ED59FF}" type="pres">
      <dgm:prSet presAssocID="{CFFFE095-2BB5-446E-AC9E-0380F7DF9C0D}" presName="linNode" presStyleCnt="0"/>
      <dgm:spPr/>
      <dgm:t>
        <a:bodyPr/>
        <a:lstStyle/>
        <a:p>
          <a:endParaRPr lang="en-US"/>
        </a:p>
      </dgm:t>
    </dgm:pt>
    <dgm:pt modelId="{95AE53FF-E93E-4D4C-9846-DB8B3637A1A7}" type="pres">
      <dgm:prSet presAssocID="{CFFFE095-2BB5-446E-AC9E-0380F7DF9C0D}" presName="parentText" presStyleLbl="node1" presStyleIdx="1" presStyleCnt="5">
        <dgm:presLayoutVars>
          <dgm:chMax val="1"/>
          <dgm:bulletEnabled val="1"/>
        </dgm:presLayoutVars>
      </dgm:prSet>
      <dgm:spPr/>
      <dgm:t>
        <a:bodyPr/>
        <a:lstStyle/>
        <a:p>
          <a:endParaRPr lang="en-US"/>
        </a:p>
      </dgm:t>
    </dgm:pt>
    <dgm:pt modelId="{C2D330EB-D610-49FF-BCCA-8F7C643A1ECE}" type="pres">
      <dgm:prSet presAssocID="{D45CF568-E90F-41C3-BB27-B929D76892B8}" presName="sp" presStyleCnt="0"/>
      <dgm:spPr/>
      <dgm:t>
        <a:bodyPr/>
        <a:lstStyle/>
        <a:p>
          <a:endParaRPr lang="en-US"/>
        </a:p>
      </dgm:t>
    </dgm:pt>
    <dgm:pt modelId="{5C5A53D2-318A-4331-B1A6-B95A675DA415}" type="pres">
      <dgm:prSet presAssocID="{FC3F0C9E-B938-4406-8CF2-4CEED0457C74}" presName="linNode" presStyleCnt="0"/>
      <dgm:spPr/>
      <dgm:t>
        <a:bodyPr/>
        <a:lstStyle/>
        <a:p>
          <a:endParaRPr lang="en-US"/>
        </a:p>
      </dgm:t>
    </dgm:pt>
    <dgm:pt modelId="{E6CD1B9C-3063-419A-9A83-90B4B5AA350C}" type="pres">
      <dgm:prSet presAssocID="{FC3F0C9E-B938-4406-8CF2-4CEED0457C74}" presName="parentText" presStyleLbl="node1" presStyleIdx="2" presStyleCnt="5">
        <dgm:presLayoutVars>
          <dgm:chMax val="1"/>
          <dgm:bulletEnabled val="1"/>
        </dgm:presLayoutVars>
      </dgm:prSet>
      <dgm:spPr/>
      <dgm:t>
        <a:bodyPr/>
        <a:lstStyle/>
        <a:p>
          <a:endParaRPr lang="en-US"/>
        </a:p>
      </dgm:t>
    </dgm:pt>
    <dgm:pt modelId="{2112125B-51C6-4325-8135-40B572DAF04F}" type="pres">
      <dgm:prSet presAssocID="{3DB3D9D8-D034-4594-9B6E-7AD53BD168C9}" presName="sp" presStyleCnt="0"/>
      <dgm:spPr/>
      <dgm:t>
        <a:bodyPr/>
        <a:lstStyle/>
        <a:p>
          <a:endParaRPr lang="en-US"/>
        </a:p>
      </dgm:t>
    </dgm:pt>
    <dgm:pt modelId="{2E460A6C-2C82-4CA0-9E46-630C95A7843D}" type="pres">
      <dgm:prSet presAssocID="{2BD0A1B0-5EC1-4BD8-AF6F-E26F04DB9FBD}" presName="linNode" presStyleCnt="0"/>
      <dgm:spPr/>
      <dgm:t>
        <a:bodyPr/>
        <a:lstStyle/>
        <a:p>
          <a:endParaRPr lang="en-US"/>
        </a:p>
      </dgm:t>
    </dgm:pt>
    <dgm:pt modelId="{F21D80B5-947C-4542-8CC3-173019C8BF29}" type="pres">
      <dgm:prSet presAssocID="{2BD0A1B0-5EC1-4BD8-AF6F-E26F04DB9FBD}" presName="parentText" presStyleLbl="node1" presStyleIdx="3" presStyleCnt="5">
        <dgm:presLayoutVars>
          <dgm:chMax val="1"/>
          <dgm:bulletEnabled val="1"/>
        </dgm:presLayoutVars>
      </dgm:prSet>
      <dgm:spPr/>
      <dgm:t>
        <a:bodyPr/>
        <a:lstStyle/>
        <a:p>
          <a:endParaRPr lang="en-US"/>
        </a:p>
      </dgm:t>
    </dgm:pt>
    <dgm:pt modelId="{2DC28CBD-9FD9-40B2-BDE9-1364896185ED}" type="pres">
      <dgm:prSet presAssocID="{8269309E-CE74-4B9D-B2F9-62788CAB17F7}" presName="sp" presStyleCnt="0"/>
      <dgm:spPr/>
      <dgm:t>
        <a:bodyPr/>
        <a:lstStyle/>
        <a:p>
          <a:endParaRPr lang="en-US"/>
        </a:p>
      </dgm:t>
    </dgm:pt>
    <dgm:pt modelId="{5A8ED1E1-7587-4F9A-94DA-D1EFBA228789}" type="pres">
      <dgm:prSet presAssocID="{D44805B4-81AE-406F-BA21-437CA77D4774}" presName="linNode" presStyleCnt="0"/>
      <dgm:spPr/>
      <dgm:t>
        <a:bodyPr/>
        <a:lstStyle/>
        <a:p>
          <a:endParaRPr lang="en-US"/>
        </a:p>
      </dgm:t>
    </dgm:pt>
    <dgm:pt modelId="{53743F84-434C-4AE0-94C7-78948AEE4537}" type="pres">
      <dgm:prSet presAssocID="{D44805B4-81AE-406F-BA21-437CA77D4774}" presName="parentText" presStyleLbl="node1" presStyleIdx="4" presStyleCnt="5">
        <dgm:presLayoutVars>
          <dgm:chMax val="1"/>
          <dgm:bulletEnabled val="1"/>
        </dgm:presLayoutVars>
      </dgm:prSet>
      <dgm:spPr/>
      <dgm:t>
        <a:bodyPr/>
        <a:lstStyle/>
        <a:p>
          <a:endParaRPr lang="en-US"/>
        </a:p>
      </dgm:t>
    </dgm:pt>
  </dgm:ptLst>
  <dgm:cxnLst>
    <dgm:cxn modelId="{D17EC260-A2C8-4491-B556-DDDF7C12DE4D}" type="presOf" srcId="{FC3F0C9E-B938-4406-8CF2-4CEED0457C74}" destId="{E6CD1B9C-3063-419A-9A83-90B4B5AA350C}" srcOrd="0" destOrd="0" presId="urn:microsoft.com/office/officeart/2005/8/layout/vList5"/>
    <dgm:cxn modelId="{759DE148-B288-4037-B9D7-F79104B30FC1}" srcId="{9048F99E-57EB-4517-B68A-A0E420B39A7B}" destId="{4BD77E9D-7158-4506-B03B-C80ABA82212A}" srcOrd="0" destOrd="0" parTransId="{DD1C1368-89F8-41C8-A214-1F36FC38A83A}" sibTransId="{1BA4978F-D285-4E09-8D54-20EAA365F01E}"/>
    <dgm:cxn modelId="{AF758E91-188B-46F5-97DB-34EB459205F8}" srcId="{9048F99E-57EB-4517-B68A-A0E420B39A7B}" destId="{FC3F0C9E-B938-4406-8CF2-4CEED0457C74}" srcOrd="2" destOrd="0" parTransId="{8B7D9419-1574-419C-A0D1-03AD6FAF285A}" sibTransId="{3DB3D9D8-D034-4594-9B6E-7AD53BD168C9}"/>
    <dgm:cxn modelId="{9F6EF681-4969-44AC-9FCF-C6FE97E3521D}" type="presOf" srcId="{D44805B4-81AE-406F-BA21-437CA77D4774}" destId="{53743F84-434C-4AE0-94C7-78948AEE4537}" srcOrd="0" destOrd="0" presId="urn:microsoft.com/office/officeart/2005/8/layout/vList5"/>
    <dgm:cxn modelId="{70821987-F3E0-490E-86DF-9D4D7715A8E7}" type="presOf" srcId="{CFFFE095-2BB5-446E-AC9E-0380F7DF9C0D}" destId="{95AE53FF-E93E-4D4C-9846-DB8B3637A1A7}" srcOrd="0" destOrd="0" presId="urn:microsoft.com/office/officeart/2005/8/layout/vList5"/>
    <dgm:cxn modelId="{A4571877-9C53-4476-A142-A181ABF617D4}" srcId="{9048F99E-57EB-4517-B68A-A0E420B39A7B}" destId="{D44805B4-81AE-406F-BA21-437CA77D4774}" srcOrd="4" destOrd="0" parTransId="{36A35B10-49C5-4160-89E8-173CA3570905}" sibTransId="{42104C17-ECFA-4D4E-B027-A44B9A5877ED}"/>
    <dgm:cxn modelId="{749EA045-293D-4886-BE4D-424C88B12FE8}" srcId="{9048F99E-57EB-4517-B68A-A0E420B39A7B}" destId="{CFFFE095-2BB5-446E-AC9E-0380F7DF9C0D}" srcOrd="1" destOrd="0" parTransId="{C49BFAF9-55BB-4F3C-ABB9-AA9E56347370}" sibTransId="{D45CF568-E90F-41C3-BB27-B929D76892B8}"/>
    <dgm:cxn modelId="{E410122F-C5B0-4DD9-A133-11C17335A060}" type="presOf" srcId="{4BD77E9D-7158-4506-B03B-C80ABA82212A}" destId="{EB91C9B8-E746-42EE-A03A-317218D8B65D}" srcOrd="0" destOrd="0" presId="urn:microsoft.com/office/officeart/2005/8/layout/vList5"/>
    <dgm:cxn modelId="{5310A123-EE1D-40E8-8616-1AA2F61E8CC4}" type="presOf" srcId="{9048F99E-57EB-4517-B68A-A0E420B39A7B}" destId="{22D79519-87FB-4504-AC38-7387B25ED024}" srcOrd="0" destOrd="0" presId="urn:microsoft.com/office/officeart/2005/8/layout/vList5"/>
    <dgm:cxn modelId="{4C708999-5B5C-4736-97D5-C64AF5997DD7}" type="presOf" srcId="{2BD0A1B0-5EC1-4BD8-AF6F-E26F04DB9FBD}" destId="{F21D80B5-947C-4542-8CC3-173019C8BF29}" srcOrd="0" destOrd="0" presId="urn:microsoft.com/office/officeart/2005/8/layout/vList5"/>
    <dgm:cxn modelId="{C23B6426-7150-4C0D-AEE3-4C5B9B5ADD15}" srcId="{9048F99E-57EB-4517-B68A-A0E420B39A7B}" destId="{2BD0A1B0-5EC1-4BD8-AF6F-E26F04DB9FBD}" srcOrd="3" destOrd="0" parTransId="{4DFB0AEC-5802-448B-A76F-78E6949D9EEF}" sibTransId="{8269309E-CE74-4B9D-B2F9-62788CAB17F7}"/>
    <dgm:cxn modelId="{ACA6064B-5B44-4475-9698-8727C50DD192}" type="presParOf" srcId="{22D79519-87FB-4504-AC38-7387B25ED024}" destId="{0AC8870C-D397-40BA-B82C-CE84BFB15763}" srcOrd="0" destOrd="0" presId="urn:microsoft.com/office/officeart/2005/8/layout/vList5"/>
    <dgm:cxn modelId="{F5F9E081-A918-4F87-9E0E-C3B903C0FAF7}" type="presParOf" srcId="{0AC8870C-D397-40BA-B82C-CE84BFB15763}" destId="{EB91C9B8-E746-42EE-A03A-317218D8B65D}" srcOrd="0" destOrd="0" presId="urn:microsoft.com/office/officeart/2005/8/layout/vList5"/>
    <dgm:cxn modelId="{E9C7FE31-A893-4202-8E7F-FCA167F392F4}" type="presParOf" srcId="{22D79519-87FB-4504-AC38-7387B25ED024}" destId="{E27AE4BB-0D99-4CE7-A401-E314AC2DD25B}" srcOrd="1" destOrd="0" presId="urn:microsoft.com/office/officeart/2005/8/layout/vList5"/>
    <dgm:cxn modelId="{304B2F3E-AAD7-446E-B5FF-377792456402}" type="presParOf" srcId="{22D79519-87FB-4504-AC38-7387B25ED024}" destId="{A021BF59-8B44-468F-ACD2-EA17C5ED59FF}" srcOrd="2" destOrd="0" presId="urn:microsoft.com/office/officeart/2005/8/layout/vList5"/>
    <dgm:cxn modelId="{63CD1EB1-333E-4E48-8220-977A9370380B}" type="presParOf" srcId="{A021BF59-8B44-468F-ACD2-EA17C5ED59FF}" destId="{95AE53FF-E93E-4D4C-9846-DB8B3637A1A7}" srcOrd="0" destOrd="0" presId="urn:microsoft.com/office/officeart/2005/8/layout/vList5"/>
    <dgm:cxn modelId="{D7E6BC00-80F9-4F1E-A917-B36228D7CCB4}" type="presParOf" srcId="{22D79519-87FB-4504-AC38-7387B25ED024}" destId="{C2D330EB-D610-49FF-BCCA-8F7C643A1ECE}" srcOrd="3" destOrd="0" presId="urn:microsoft.com/office/officeart/2005/8/layout/vList5"/>
    <dgm:cxn modelId="{2124E155-2B16-4355-941C-CC8BB7D85F91}" type="presParOf" srcId="{22D79519-87FB-4504-AC38-7387B25ED024}" destId="{5C5A53D2-318A-4331-B1A6-B95A675DA415}" srcOrd="4" destOrd="0" presId="urn:microsoft.com/office/officeart/2005/8/layout/vList5"/>
    <dgm:cxn modelId="{4D049AAE-9085-4F39-A1C7-F6E16AC21FB4}" type="presParOf" srcId="{5C5A53D2-318A-4331-B1A6-B95A675DA415}" destId="{E6CD1B9C-3063-419A-9A83-90B4B5AA350C}" srcOrd="0" destOrd="0" presId="urn:microsoft.com/office/officeart/2005/8/layout/vList5"/>
    <dgm:cxn modelId="{C1704D72-8885-49BE-891C-20EAF2DA20BD}" type="presParOf" srcId="{22D79519-87FB-4504-AC38-7387B25ED024}" destId="{2112125B-51C6-4325-8135-40B572DAF04F}" srcOrd="5" destOrd="0" presId="urn:microsoft.com/office/officeart/2005/8/layout/vList5"/>
    <dgm:cxn modelId="{BC9D6D10-5942-4631-B038-C7086519A4FB}" type="presParOf" srcId="{22D79519-87FB-4504-AC38-7387B25ED024}" destId="{2E460A6C-2C82-4CA0-9E46-630C95A7843D}" srcOrd="6" destOrd="0" presId="urn:microsoft.com/office/officeart/2005/8/layout/vList5"/>
    <dgm:cxn modelId="{7EA1D7DF-B48F-420D-863D-0AFC6E9D009C}" type="presParOf" srcId="{2E460A6C-2C82-4CA0-9E46-630C95A7843D}" destId="{F21D80B5-947C-4542-8CC3-173019C8BF29}" srcOrd="0" destOrd="0" presId="urn:microsoft.com/office/officeart/2005/8/layout/vList5"/>
    <dgm:cxn modelId="{69853073-57FC-4CB5-ABC1-65F1DE58A054}" type="presParOf" srcId="{22D79519-87FB-4504-AC38-7387B25ED024}" destId="{2DC28CBD-9FD9-40B2-BDE9-1364896185ED}" srcOrd="7" destOrd="0" presId="urn:microsoft.com/office/officeart/2005/8/layout/vList5"/>
    <dgm:cxn modelId="{4D9020D2-AB86-45A6-AF44-B78DB28C38D9}" type="presParOf" srcId="{22D79519-87FB-4504-AC38-7387B25ED024}" destId="{5A8ED1E1-7587-4F9A-94DA-D1EFBA228789}" srcOrd="8" destOrd="0" presId="urn:microsoft.com/office/officeart/2005/8/layout/vList5"/>
    <dgm:cxn modelId="{A0FA251A-BDD1-4B90-91ED-46F298F28E19}" type="presParOf" srcId="{5A8ED1E1-7587-4F9A-94DA-D1EFBA228789}" destId="{53743F84-434C-4AE0-94C7-78948AEE4537}" srcOrd="0"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1C9B8-E746-42EE-A03A-317218D8B65D}">
      <dsp:nvSpPr>
        <dsp:cNvPr id="0" name=""/>
        <dsp:cNvSpPr/>
      </dsp:nvSpPr>
      <dsp:spPr>
        <a:xfrm>
          <a:off x="1755648" y="749"/>
          <a:ext cx="1975104" cy="327591"/>
        </a:xfrm>
        <a:prstGeom prst="round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1. Outcome Journal</a:t>
          </a:r>
          <a:endParaRPr lang="en-US" sz="1000" kern="1200"/>
        </a:p>
      </dsp:txBody>
      <dsp:txXfrm>
        <a:off x="1771640" y="16741"/>
        <a:ext cx="1943120" cy="295607"/>
      </dsp:txXfrm>
    </dsp:sp>
    <dsp:sp modelId="{95AE53FF-E93E-4D4C-9846-DB8B3637A1A7}">
      <dsp:nvSpPr>
        <dsp:cNvPr id="0" name=""/>
        <dsp:cNvSpPr/>
      </dsp:nvSpPr>
      <dsp:spPr>
        <a:xfrm>
          <a:off x="1755648" y="344720"/>
          <a:ext cx="1975104" cy="327591"/>
        </a:xfrm>
        <a:prstGeom prst="roundRect">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2. Output mapping Journal</a:t>
          </a:r>
          <a:endParaRPr lang="en-US" sz="1000" kern="1200"/>
        </a:p>
      </dsp:txBody>
      <dsp:txXfrm>
        <a:off x="1771640" y="360712"/>
        <a:ext cx="1943120" cy="295607"/>
      </dsp:txXfrm>
    </dsp:sp>
    <dsp:sp modelId="{E6CD1B9C-3063-419A-9A83-90B4B5AA350C}">
      <dsp:nvSpPr>
        <dsp:cNvPr id="0" name=""/>
        <dsp:cNvSpPr/>
      </dsp:nvSpPr>
      <dsp:spPr>
        <a:xfrm>
          <a:off x="1755648" y="688691"/>
          <a:ext cx="1975104" cy="327591"/>
        </a:xfrm>
        <a:prstGeom prst="round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3. Sustainable economy Journal</a:t>
          </a:r>
          <a:endParaRPr lang="en-US" sz="1000" kern="1200"/>
        </a:p>
      </dsp:txBody>
      <dsp:txXfrm>
        <a:off x="1771640" y="704683"/>
        <a:ext cx="1943120" cy="295607"/>
      </dsp:txXfrm>
    </dsp:sp>
    <dsp:sp modelId="{F21D80B5-947C-4542-8CC3-173019C8BF29}">
      <dsp:nvSpPr>
        <dsp:cNvPr id="0" name=""/>
        <dsp:cNvSpPr/>
      </dsp:nvSpPr>
      <dsp:spPr>
        <a:xfrm>
          <a:off x="1755648" y="1032662"/>
          <a:ext cx="1975104" cy="327591"/>
        </a:xfrm>
        <a:prstGeom prst="roundRect">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4. Institutional capacity Journal</a:t>
          </a:r>
          <a:endParaRPr lang="en-US" sz="1000" kern="1200"/>
        </a:p>
      </dsp:txBody>
      <dsp:txXfrm>
        <a:off x="1771640" y="1048654"/>
        <a:ext cx="1943120" cy="295607"/>
      </dsp:txXfrm>
    </dsp:sp>
    <dsp:sp modelId="{53743F84-434C-4AE0-94C7-78948AEE4537}">
      <dsp:nvSpPr>
        <dsp:cNvPr id="0" name=""/>
        <dsp:cNvSpPr/>
      </dsp:nvSpPr>
      <dsp:spPr>
        <a:xfrm>
          <a:off x="1755648" y="1376634"/>
          <a:ext cx="1975104" cy="327591"/>
        </a:xfrm>
        <a:prstGeom prst="round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t>5. Ten Actions Journal</a:t>
          </a:r>
        </a:p>
      </dsp:txBody>
      <dsp:txXfrm>
        <a:off x="1771640" y="1392626"/>
        <a:ext cx="1943120" cy="29560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AD44-7715-48E7-81B8-10ED402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9294</Words>
  <Characters>52977</Characters>
  <Application>Microsoft Office Word</Application>
  <DocSecurity>0</DocSecurity>
  <Lines>441</Lines>
  <Paragraphs>124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12</cp:revision>
  <dcterms:created xsi:type="dcterms:W3CDTF">2017-04-08T05:57:00Z</dcterms:created>
  <dcterms:modified xsi:type="dcterms:W3CDTF">2017-05-26T12:39:00Z</dcterms:modified>
</cp:coreProperties>
</file>